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598" w:rsidRPr="001D7996" w:rsidRDefault="008C6598" w:rsidP="001D7996">
      <w:pPr>
        <w:jc w:val="center"/>
        <w:rPr>
          <w:color w:val="FF0000"/>
          <w:sz w:val="28"/>
          <w:szCs w:val="28"/>
        </w:rPr>
      </w:pPr>
      <w:r w:rsidRPr="001D7996">
        <w:rPr>
          <w:color w:val="FF0000"/>
          <w:sz w:val="28"/>
          <w:szCs w:val="28"/>
        </w:rPr>
        <w:t xml:space="preserve">DŮVODOVÁ ZPRÁVA K ROZPOČTOVÉMU OPATŘENÍ Č. </w:t>
      </w:r>
      <w:r w:rsidR="000B3F9B">
        <w:rPr>
          <w:color w:val="FF0000"/>
          <w:sz w:val="28"/>
          <w:szCs w:val="28"/>
        </w:rPr>
        <w:t>1</w:t>
      </w:r>
      <w:r w:rsidR="00237F5D">
        <w:rPr>
          <w:color w:val="FF0000"/>
          <w:sz w:val="28"/>
          <w:szCs w:val="28"/>
        </w:rPr>
        <w:t xml:space="preserve"> 2019</w:t>
      </w:r>
    </w:p>
    <w:p w:rsidR="000B3F9B" w:rsidRDefault="001D7996" w:rsidP="001D7996">
      <w:r w:rsidRPr="000B3F9B">
        <w:rPr>
          <w:u w:val="single"/>
        </w:rPr>
        <w:t xml:space="preserve">Rozpočtové opatření č. </w:t>
      </w:r>
      <w:r w:rsidR="000B3F9B" w:rsidRPr="000B3F9B">
        <w:rPr>
          <w:u w:val="single"/>
        </w:rPr>
        <w:t>1</w:t>
      </w:r>
      <w:r>
        <w:t xml:space="preserve"> –</w:t>
      </w:r>
      <w:r w:rsidR="000B3F9B">
        <w:t xml:space="preserve"> </w:t>
      </w:r>
      <w:r w:rsidR="00237F5D">
        <w:t xml:space="preserve">předkládané na </w:t>
      </w:r>
      <w:r w:rsidR="002A70B8">
        <w:t>zasedání ZMČ dne 13.2.2019</w:t>
      </w:r>
    </w:p>
    <w:p w:rsidR="002A70B8" w:rsidRDefault="000B3F9B" w:rsidP="002A70B8">
      <w:pPr>
        <w:rPr>
          <w:rFonts w:cstheme="minorHAnsi"/>
        </w:rPr>
      </w:pPr>
      <w:r w:rsidRPr="000B3F9B">
        <w:rPr>
          <w:rFonts w:cstheme="minorHAnsi"/>
        </w:rPr>
        <w:t xml:space="preserve">Obsahem opatření </w:t>
      </w:r>
      <w:r w:rsidR="002A70B8">
        <w:rPr>
          <w:rFonts w:cstheme="minorHAnsi"/>
        </w:rPr>
        <w:t>jsou úpravy rozpočtu 2019 vyvolané skutečnostmi na konci roku 2018, tj. po schválení rozpočtu ZMČ v 12/2018.</w:t>
      </w:r>
    </w:p>
    <w:p w:rsidR="002A70B8" w:rsidRDefault="002A70B8" w:rsidP="002A70B8">
      <w:pPr>
        <w:rPr>
          <w:rFonts w:cstheme="minorHAnsi"/>
        </w:rPr>
      </w:pPr>
      <w:r>
        <w:rPr>
          <w:rFonts w:cstheme="minorHAnsi"/>
        </w:rPr>
        <w:t xml:space="preserve">1. </w:t>
      </w:r>
      <w:r w:rsidRPr="002A70B8">
        <w:rPr>
          <w:rFonts w:cstheme="minorHAnsi"/>
          <w:b/>
        </w:rPr>
        <w:t xml:space="preserve">Převod nevyčerpané dotace z OPPPR </w:t>
      </w:r>
      <w:r>
        <w:rPr>
          <w:rFonts w:cstheme="minorHAnsi"/>
        </w:rPr>
        <w:t xml:space="preserve">– program Komunitní život v Ďáblicích z let 2017-2018 byl řízen pracovníky Komunitního centra VLNA a byl dle smlouvy ukončen k 31.12.2018. Z celkového příjmu dotace z EU v částce 2.590.582,06 Kč byly za oba dva roky uhrazeny výdaje ve výši 2.251.984,19 Kč (hrazena byla práce koordinátorů, lektorů kurzů, materiál, nakoupen byl značný majetek, hrazeny byly akce seniorů – výlety, divadla, kina). Rozpočet tohoto programu byl rozčleněn na tzv. přímé výdaje a nepřímé výdaje. Z přímých výdajů se během dvou let nepodařilo zcela vyčerpat mzdové výdaje na lektory, právníka a koordinátory, zhruba ve výši 200 tis. Kč. V současné době se vytváří závěrečná zpráva projektu, na jehož základě bude MČ sděleno, jaká výše prostředků bude v rámci finančního vypořádání projektu nutná vrátit zpět poskytovateli dotace. V rámci RO č. 1 proto nevyčerpané prostředky převádíme do roku 2019 a z těchto prostředků bude případná vratka dotace uhrazena. </w:t>
      </w:r>
      <w:r w:rsidR="003577CD">
        <w:rPr>
          <w:rFonts w:cstheme="minorHAnsi"/>
        </w:rPr>
        <w:t xml:space="preserve">Schválení Závěrečné zprávy a finanční vypořádání celé akce </w:t>
      </w:r>
      <w:r w:rsidR="00D92D49">
        <w:rPr>
          <w:rFonts w:cstheme="minorHAnsi"/>
        </w:rPr>
        <w:t xml:space="preserve">se předpokládá do </w:t>
      </w:r>
      <w:r w:rsidR="003577CD">
        <w:rPr>
          <w:rFonts w:cstheme="minorHAnsi"/>
        </w:rPr>
        <w:t>červ</w:t>
      </w:r>
      <w:r w:rsidR="00D92D49">
        <w:rPr>
          <w:rFonts w:cstheme="minorHAnsi"/>
        </w:rPr>
        <w:t>na</w:t>
      </w:r>
      <w:r w:rsidR="003577CD">
        <w:rPr>
          <w:rFonts w:cstheme="minorHAnsi"/>
        </w:rPr>
        <w:t xml:space="preserve"> 2019</w:t>
      </w:r>
      <w:r w:rsidR="00D92D49">
        <w:rPr>
          <w:rFonts w:cstheme="minorHAnsi"/>
        </w:rPr>
        <w:t>.</w:t>
      </w:r>
    </w:p>
    <w:p w:rsidR="00D92D49" w:rsidRDefault="00D92D49" w:rsidP="002A70B8">
      <w:pPr>
        <w:rPr>
          <w:rFonts w:cstheme="minorHAnsi"/>
        </w:rPr>
      </w:pPr>
      <w:r>
        <w:rPr>
          <w:rFonts w:cstheme="minorHAnsi"/>
          <w:b/>
        </w:rPr>
        <w:t>2</w:t>
      </w:r>
      <w:r w:rsidRPr="00D92D49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D92D49">
        <w:rPr>
          <w:rFonts w:cstheme="minorHAnsi"/>
          <w:b/>
        </w:rPr>
        <w:t>Převod nevyčerpaných prostředků na Multifunkční dům veř. služeb a úřad MČ</w:t>
      </w:r>
      <w:r>
        <w:rPr>
          <w:rFonts w:cstheme="minorHAnsi"/>
          <w:b/>
        </w:rPr>
        <w:t xml:space="preserve"> – </w:t>
      </w:r>
      <w:r>
        <w:rPr>
          <w:rFonts w:cstheme="minorHAnsi"/>
        </w:rPr>
        <w:t xml:space="preserve">v roce 2017 byla z fondu rezerv a rozvoje převedena částka 20.mil. Kč na pokrytí výdajů stavby multifunkčního domu. V roce 2017 byla z této částky uhrazena částka 5 mil. Kč, zbytek byl čerpán z dotace MHMP </w:t>
      </w:r>
      <w:proofErr w:type="gramStart"/>
      <w:r>
        <w:rPr>
          <w:rFonts w:cstheme="minorHAnsi"/>
        </w:rPr>
        <w:t>( 31</w:t>
      </w:r>
      <w:proofErr w:type="gramEnd"/>
      <w:r>
        <w:rPr>
          <w:rFonts w:cstheme="minorHAnsi"/>
        </w:rPr>
        <w:t>,2 mil. Kč). V roce 2018 byl zůstatek tj. 14,9 mil převeden pro čerpání</w:t>
      </w:r>
      <w:r w:rsidR="00291435">
        <w:rPr>
          <w:rFonts w:cstheme="minorHAnsi"/>
        </w:rPr>
        <w:t xml:space="preserve"> a vyčerpalo se 11</w:t>
      </w:r>
      <w:r w:rsidR="007B047A">
        <w:rPr>
          <w:rFonts w:cstheme="minorHAnsi"/>
        </w:rPr>
        <w:t>.</w:t>
      </w:r>
      <w:r w:rsidR="00291435">
        <w:rPr>
          <w:rFonts w:cstheme="minorHAnsi"/>
        </w:rPr>
        <w:t>392.821,15 Kč.</w:t>
      </w:r>
      <w:r>
        <w:rPr>
          <w:rFonts w:cstheme="minorHAnsi"/>
        </w:rPr>
        <w:t xml:space="preserve"> Zbývá ještě 3.530.300,- Kč k dočerpání v roce 2019. Vzhledem k tomu, že se ke konci roku nepodařila zrealizovat řada nákupů vybavení pro multifunkční sál, dále se nepřevedla na konci roku daň z přenesené daňového povinnosti</w:t>
      </w:r>
      <w:r w:rsidR="00291435">
        <w:rPr>
          <w:rFonts w:cstheme="minorHAnsi"/>
        </w:rPr>
        <w:t xml:space="preserve">, </w:t>
      </w:r>
      <w:r w:rsidR="007B047A">
        <w:rPr>
          <w:rFonts w:cstheme="minorHAnsi"/>
        </w:rPr>
        <w:t>ne</w:t>
      </w:r>
      <w:r w:rsidR="00291435">
        <w:rPr>
          <w:rFonts w:cstheme="minorHAnsi"/>
        </w:rPr>
        <w:t>byla podepsána smlouva s Českou poštou týkající se kompenzace stavebních úprav ve stávajících prostorách</w:t>
      </w:r>
      <w:r>
        <w:rPr>
          <w:rFonts w:cstheme="minorHAnsi"/>
        </w:rPr>
        <w:t xml:space="preserve"> a rozjel se projekt úpravy zeleně za multifunkčním domem, v rámci tohoto rozpočtového opatření se </w:t>
      </w:r>
      <w:r w:rsidR="00291435">
        <w:rPr>
          <w:rFonts w:cstheme="minorHAnsi"/>
        </w:rPr>
        <w:t xml:space="preserve">navrhuje </w:t>
      </w:r>
      <w:r>
        <w:rPr>
          <w:rFonts w:cstheme="minorHAnsi"/>
        </w:rPr>
        <w:t>tento zůstatek využ</w:t>
      </w:r>
      <w:r w:rsidR="00291435">
        <w:rPr>
          <w:rFonts w:cstheme="minorHAnsi"/>
        </w:rPr>
        <w:t>ít</w:t>
      </w:r>
      <w:r>
        <w:rPr>
          <w:rFonts w:cstheme="minorHAnsi"/>
        </w:rPr>
        <w:t xml:space="preserve"> na výše uvedené skutečnosti. 3.530.300 Kč je rozpočtovým opatřením rozpočtovým opatřením uplatněn na:</w:t>
      </w:r>
    </w:p>
    <w:p w:rsidR="00D92D49" w:rsidRDefault="00D92D49" w:rsidP="002A70B8">
      <w:pPr>
        <w:rPr>
          <w:rFonts w:cstheme="minorHAnsi"/>
        </w:rPr>
      </w:pPr>
      <w:r>
        <w:rPr>
          <w:rFonts w:cstheme="minorHAnsi"/>
        </w:rPr>
        <w:t xml:space="preserve">a) služby v kapitole 1 – projekt, nákup a realizace parkové úpravy za multifunkčním domem – navýšení položky </w:t>
      </w:r>
      <w:proofErr w:type="gramStart"/>
      <w:r>
        <w:rPr>
          <w:rFonts w:cstheme="minorHAnsi"/>
        </w:rPr>
        <w:t>o  755</w:t>
      </w:r>
      <w:r w:rsidR="00291435">
        <w:rPr>
          <w:rFonts w:cstheme="minorHAnsi"/>
        </w:rPr>
        <w:t>.</w:t>
      </w:r>
      <w:r>
        <w:rPr>
          <w:rFonts w:cstheme="minorHAnsi"/>
        </w:rPr>
        <w:t>300</w:t>
      </w:r>
      <w:proofErr w:type="gramEnd"/>
      <w:r>
        <w:rPr>
          <w:rFonts w:cstheme="minorHAnsi"/>
        </w:rPr>
        <w:t>,- Kč</w:t>
      </w:r>
    </w:p>
    <w:p w:rsidR="00D92D49" w:rsidRDefault="00D92D49" w:rsidP="002A70B8">
      <w:pPr>
        <w:rPr>
          <w:rFonts w:cstheme="minorHAnsi"/>
        </w:rPr>
      </w:pPr>
      <w:r>
        <w:rPr>
          <w:rFonts w:cstheme="minorHAnsi"/>
        </w:rPr>
        <w:t>b) investiční výdaje na stavbu – 1 mil. Kč – pro úhradu přenesené daňové povinnosti z 12/2018</w:t>
      </w:r>
    </w:p>
    <w:p w:rsidR="00D92D49" w:rsidRDefault="00D92D49" w:rsidP="002A70B8">
      <w:pPr>
        <w:rPr>
          <w:rFonts w:cstheme="minorHAnsi"/>
        </w:rPr>
      </w:pPr>
      <w:r>
        <w:rPr>
          <w:rFonts w:cstheme="minorHAnsi"/>
        </w:rPr>
        <w:t xml:space="preserve">c) investiční výdaje multifunkčního </w:t>
      </w:r>
      <w:proofErr w:type="gramStart"/>
      <w:r>
        <w:rPr>
          <w:rFonts w:cstheme="minorHAnsi"/>
        </w:rPr>
        <w:t>sálu  -</w:t>
      </w:r>
      <w:proofErr w:type="gramEnd"/>
      <w:r>
        <w:rPr>
          <w:rFonts w:cstheme="minorHAnsi"/>
        </w:rPr>
        <w:t xml:space="preserve"> 1 mil. Kč – pro úhradu vybavení (osvětlení, ozvučení, videoprojektor, </w:t>
      </w:r>
      <w:proofErr w:type="spellStart"/>
      <w:r>
        <w:rPr>
          <w:rFonts w:cstheme="minorHAnsi"/>
        </w:rPr>
        <w:t>videoplátno</w:t>
      </w:r>
      <w:proofErr w:type="spellEnd"/>
      <w:r>
        <w:rPr>
          <w:rFonts w:cstheme="minorHAnsi"/>
        </w:rPr>
        <w:t xml:space="preserve"> apod.)</w:t>
      </w:r>
    </w:p>
    <w:p w:rsidR="00D92D49" w:rsidRDefault="00D92D49" w:rsidP="002A70B8">
      <w:pPr>
        <w:rPr>
          <w:rFonts w:cstheme="minorHAnsi"/>
        </w:rPr>
      </w:pPr>
      <w:r>
        <w:rPr>
          <w:rFonts w:cstheme="minorHAnsi"/>
        </w:rPr>
        <w:t xml:space="preserve">d) technické zhodnocení Ďáblická 339 </w:t>
      </w:r>
      <w:proofErr w:type="gramStart"/>
      <w:r>
        <w:rPr>
          <w:rFonts w:cstheme="minorHAnsi"/>
        </w:rPr>
        <w:t>–  775.000</w:t>
      </w:r>
      <w:proofErr w:type="gramEnd"/>
      <w:r>
        <w:rPr>
          <w:rFonts w:cstheme="minorHAnsi"/>
        </w:rPr>
        <w:t>,- Kč na základě</w:t>
      </w:r>
      <w:r w:rsidR="00291435">
        <w:rPr>
          <w:rFonts w:cstheme="minorHAnsi"/>
        </w:rPr>
        <w:t xml:space="preserve"> podepsané</w:t>
      </w:r>
      <w:r>
        <w:rPr>
          <w:rFonts w:cstheme="minorHAnsi"/>
        </w:rPr>
        <w:t xml:space="preserve"> oboustranné smlouvy s Českou poštou</w:t>
      </w:r>
      <w:r w:rsidR="00291435">
        <w:rPr>
          <w:rFonts w:cstheme="minorHAnsi"/>
        </w:rPr>
        <w:t xml:space="preserve"> ke konci roku 2018 má MČ závazek v podobě</w:t>
      </w:r>
      <w:r>
        <w:rPr>
          <w:rFonts w:cstheme="minorHAnsi"/>
        </w:rPr>
        <w:t xml:space="preserve"> kompenzace úprav prostor současné pošty</w:t>
      </w:r>
    </w:p>
    <w:p w:rsidR="007B047A" w:rsidRDefault="007B047A" w:rsidP="002A70B8">
      <w:pPr>
        <w:rPr>
          <w:rFonts w:cstheme="minorHAnsi"/>
        </w:rPr>
      </w:pPr>
      <w:r>
        <w:rPr>
          <w:rFonts w:cstheme="minorHAnsi"/>
        </w:rPr>
        <w:t>Pokud nebudou realizovány některé z výše uvedených výdajů, prostředky se převedou do nespecifické rezervy ke konci roku 2019.</w:t>
      </w:r>
    </w:p>
    <w:p w:rsidR="00291435" w:rsidRDefault="00291435" w:rsidP="002A70B8">
      <w:pPr>
        <w:rPr>
          <w:rFonts w:cstheme="minorHAnsi"/>
        </w:rPr>
      </w:pPr>
      <w:r w:rsidRPr="00291435">
        <w:rPr>
          <w:rFonts w:cstheme="minorHAnsi"/>
          <w:b/>
        </w:rPr>
        <w:lastRenderedPageBreak/>
        <w:t>3. Navýšení investičních prostředků na akci rekonstrukce budovy JSDH</w:t>
      </w:r>
      <w:r>
        <w:rPr>
          <w:rFonts w:cstheme="minorHAnsi"/>
          <w:b/>
        </w:rPr>
        <w:t xml:space="preserve"> </w:t>
      </w:r>
      <w:proofErr w:type="gramStart"/>
      <w:r>
        <w:rPr>
          <w:rFonts w:cstheme="minorHAnsi"/>
          <w:b/>
        </w:rPr>
        <w:t xml:space="preserve">- </w:t>
      </w:r>
      <w:r>
        <w:rPr>
          <w:rFonts w:cstheme="minorHAnsi"/>
        </w:rPr>
        <w:t xml:space="preserve"> na</w:t>
      </w:r>
      <w:proofErr w:type="gramEnd"/>
      <w:r>
        <w:rPr>
          <w:rFonts w:cstheme="minorHAnsi"/>
        </w:rPr>
        <w:t xml:space="preserve"> konci roku 2018 byl podepsán dodatek č. 3 pod č.</w:t>
      </w:r>
      <w:r w:rsidR="00C035A2">
        <w:rPr>
          <w:rFonts w:cstheme="minorHAnsi"/>
        </w:rPr>
        <w:t xml:space="preserve"> </w:t>
      </w:r>
      <w:r>
        <w:rPr>
          <w:rFonts w:cstheme="minorHAnsi"/>
        </w:rPr>
        <w:t>sml. 149/2018, kterým se navyšuje rozsah rekonstrukce budovy a vznikl tak závazek MČ ve výši 250 .000,- Kč (včetně autorského a technického dozoru, který nebyl ukončen v roce 2018). RO č. 1 toto navýšení kompenzuje snížením nespecifické rezervy. Předpoklad ukončení akce je 2/2019. Pro informaci na akci se v roce 2018 vyčerpala celá dotace MHMP ve výši 2.710.400,- Kč pro investiční výdaje, 240.000,- Kč pro neinvestiční výdaje (vybavení) a MČ poskytla v roce 2018 celkem 60.250,91 Kč ze svých prostředků.</w:t>
      </w:r>
    </w:p>
    <w:p w:rsidR="00291435" w:rsidRPr="00291435" w:rsidRDefault="00291435" w:rsidP="002A70B8">
      <w:pPr>
        <w:rPr>
          <w:rFonts w:cstheme="minorHAnsi"/>
        </w:rPr>
      </w:pPr>
      <w:r w:rsidRPr="00291435">
        <w:rPr>
          <w:rFonts w:cstheme="minorHAnsi"/>
          <w:b/>
        </w:rPr>
        <w:t>4. Navýšení mzdových výdajů na základě zákonného navýšení mzdových tarifů</w:t>
      </w:r>
      <w:r>
        <w:rPr>
          <w:rFonts w:cstheme="minorHAnsi"/>
          <w:b/>
        </w:rPr>
        <w:t xml:space="preserve"> – </w:t>
      </w:r>
      <w:r>
        <w:rPr>
          <w:rFonts w:cstheme="minorHAnsi"/>
        </w:rPr>
        <w:t>od 1.1.2019 došlo k navýšení mzdových tarifů pracovníků ve veřejné správě, navýšení ve výši 400.000,- Kč plus 136.000,- na zákonné pojistné kompenzuje MČ snížením nespecifické rezervy.</w:t>
      </w:r>
    </w:p>
    <w:p w:rsidR="009A1503" w:rsidRDefault="009A1503" w:rsidP="009A1503">
      <w:pPr>
        <w:rPr>
          <w:rFonts w:cstheme="minorHAnsi"/>
        </w:rPr>
      </w:pPr>
      <w:r>
        <w:rPr>
          <w:rFonts w:cstheme="minorHAnsi"/>
          <w:b/>
        </w:rPr>
        <w:t>5</w:t>
      </w:r>
      <w:r w:rsidRPr="00291435">
        <w:rPr>
          <w:rFonts w:cstheme="minorHAnsi"/>
          <w:b/>
        </w:rPr>
        <w:t xml:space="preserve">. Navýšení </w:t>
      </w:r>
      <w:r>
        <w:rPr>
          <w:rFonts w:cstheme="minorHAnsi"/>
          <w:b/>
        </w:rPr>
        <w:t>neinvestičních transferů neziskovým sdružením</w:t>
      </w:r>
      <w:r>
        <w:rPr>
          <w:rFonts w:cstheme="minorHAnsi"/>
          <w:b/>
        </w:rPr>
        <w:t xml:space="preserve"> – </w:t>
      </w:r>
      <w:r>
        <w:rPr>
          <w:rFonts w:cstheme="minorHAnsi"/>
        </w:rPr>
        <w:t xml:space="preserve">dle </w:t>
      </w:r>
      <w:proofErr w:type="spellStart"/>
      <w:r>
        <w:rPr>
          <w:rFonts w:cstheme="minorHAnsi"/>
        </w:rPr>
        <w:t>usn</w:t>
      </w:r>
      <w:proofErr w:type="spellEnd"/>
      <w:r>
        <w:rPr>
          <w:rFonts w:cstheme="minorHAnsi"/>
        </w:rPr>
        <w:t>. 76/19/RMČ navýšení neinvestičních transferů pro sdružení seniorů</w:t>
      </w:r>
      <w:r>
        <w:rPr>
          <w:rFonts w:cstheme="minorHAnsi"/>
        </w:rPr>
        <w:t xml:space="preserve"> kompenzuje MČ snížením nespecifické rezervy</w:t>
      </w:r>
      <w:r>
        <w:rPr>
          <w:rFonts w:cstheme="minorHAnsi"/>
        </w:rPr>
        <w:t xml:space="preserve"> o </w:t>
      </w:r>
      <w:proofErr w:type="gramStart"/>
      <w:r>
        <w:rPr>
          <w:rFonts w:cstheme="minorHAnsi"/>
        </w:rPr>
        <w:t>19.000,-</w:t>
      </w:r>
      <w:proofErr w:type="gramEnd"/>
      <w:r>
        <w:rPr>
          <w:rFonts w:cstheme="minorHAnsi"/>
        </w:rPr>
        <w:t xml:space="preserve"> Kč.</w:t>
      </w:r>
    </w:p>
    <w:p w:rsidR="009E5867" w:rsidRPr="00291435" w:rsidRDefault="009E5867" w:rsidP="009A1503">
      <w:pPr>
        <w:rPr>
          <w:rFonts w:cstheme="minorHAnsi"/>
        </w:rPr>
      </w:pPr>
      <w:bookmarkStart w:id="0" w:name="_GoBack"/>
      <w:bookmarkEnd w:id="0"/>
    </w:p>
    <w:p w:rsidR="00291435" w:rsidRPr="00291435" w:rsidRDefault="00291435" w:rsidP="002A70B8">
      <w:pPr>
        <w:rPr>
          <w:rFonts w:cstheme="minorHAnsi"/>
          <w:b/>
        </w:rPr>
      </w:pPr>
    </w:p>
    <w:p w:rsidR="00D92D49" w:rsidRPr="00D92D49" w:rsidRDefault="00D92D49" w:rsidP="002A70B8">
      <w:pPr>
        <w:rPr>
          <w:rFonts w:cstheme="minorHAnsi"/>
        </w:rPr>
      </w:pPr>
    </w:p>
    <w:p w:rsidR="00D92D49" w:rsidRDefault="00D92D49" w:rsidP="002A70B8">
      <w:pPr>
        <w:rPr>
          <w:rFonts w:cstheme="minorHAnsi"/>
        </w:rPr>
      </w:pPr>
    </w:p>
    <w:p w:rsidR="000B3F9B" w:rsidRPr="000B3F9B" w:rsidRDefault="002A70B8" w:rsidP="002A70B8">
      <w:pPr>
        <w:rPr>
          <w:rFonts w:cstheme="minorHAnsi"/>
        </w:rPr>
      </w:pPr>
      <w:r>
        <w:rPr>
          <w:rFonts w:cstheme="minorHAnsi"/>
        </w:rPr>
        <w:t xml:space="preserve"> </w:t>
      </w:r>
    </w:p>
    <w:sectPr w:rsidR="000B3F9B" w:rsidRPr="000B3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598"/>
    <w:rsid w:val="000242CB"/>
    <w:rsid w:val="000B031D"/>
    <w:rsid w:val="000B3F9B"/>
    <w:rsid w:val="000F331D"/>
    <w:rsid w:val="00122355"/>
    <w:rsid w:val="001D7996"/>
    <w:rsid w:val="00237F5D"/>
    <w:rsid w:val="002529B6"/>
    <w:rsid w:val="00262404"/>
    <w:rsid w:val="00291435"/>
    <w:rsid w:val="002A1874"/>
    <w:rsid w:val="002A70B8"/>
    <w:rsid w:val="002C70B3"/>
    <w:rsid w:val="0034777E"/>
    <w:rsid w:val="003577CD"/>
    <w:rsid w:val="003A2018"/>
    <w:rsid w:val="004C0091"/>
    <w:rsid w:val="005A67FC"/>
    <w:rsid w:val="006A7652"/>
    <w:rsid w:val="00730391"/>
    <w:rsid w:val="00757873"/>
    <w:rsid w:val="007B047A"/>
    <w:rsid w:val="0087121B"/>
    <w:rsid w:val="008C6598"/>
    <w:rsid w:val="00907EE1"/>
    <w:rsid w:val="009A1503"/>
    <w:rsid w:val="009E5867"/>
    <w:rsid w:val="009F4C29"/>
    <w:rsid w:val="00A45DC2"/>
    <w:rsid w:val="00BF699A"/>
    <w:rsid w:val="00C035A2"/>
    <w:rsid w:val="00D238E7"/>
    <w:rsid w:val="00D92D49"/>
    <w:rsid w:val="00E151C4"/>
    <w:rsid w:val="00E70A08"/>
    <w:rsid w:val="00F1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30AAB"/>
  <w15:docId w15:val="{13E02962-090C-46F9-ACEC-7188B96B9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F6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699A"/>
    <w:rPr>
      <w:rFonts w:ascii="Segoe UI" w:hAnsi="Segoe UI" w:cs="Segoe UI"/>
      <w:sz w:val="18"/>
      <w:szCs w:val="18"/>
    </w:rPr>
  </w:style>
  <w:style w:type="paragraph" w:styleId="Bezmezer">
    <w:name w:val="No Spacing"/>
    <w:uiPriority w:val="1"/>
    <w:qFormat/>
    <w:rsid w:val="005A67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Koubova</dc:creator>
  <cp:lastModifiedBy>Michal Traurig</cp:lastModifiedBy>
  <cp:revision>3</cp:revision>
  <cp:lastPrinted>2019-02-05T09:14:00Z</cp:lastPrinted>
  <dcterms:created xsi:type="dcterms:W3CDTF">2019-02-12T13:29:00Z</dcterms:created>
  <dcterms:modified xsi:type="dcterms:W3CDTF">2019-02-12T13:41:00Z</dcterms:modified>
</cp:coreProperties>
</file>