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B6" w:rsidRDefault="002529B6"/>
    <w:p w:rsidR="005F420A" w:rsidRDefault="005F420A" w:rsidP="005F420A">
      <w:pPr>
        <w:rPr>
          <w:b/>
          <w:bCs/>
          <w:sz w:val="28"/>
          <w:szCs w:val="28"/>
        </w:rPr>
      </w:pPr>
      <w:r w:rsidRPr="005F420A">
        <w:rPr>
          <w:b/>
          <w:bCs/>
          <w:sz w:val="28"/>
          <w:szCs w:val="28"/>
        </w:rPr>
        <w:t>Důvodová zpráva:</w:t>
      </w:r>
    </w:p>
    <w:p w:rsidR="00D07A23" w:rsidRDefault="00D07A23" w:rsidP="005F420A">
      <w:pPr>
        <w:rPr>
          <w:b/>
          <w:bCs/>
          <w:sz w:val="28"/>
          <w:szCs w:val="28"/>
        </w:rPr>
      </w:pPr>
    </w:p>
    <w:p w:rsidR="00D07A23" w:rsidRPr="00D07A23" w:rsidRDefault="00D07A23" w:rsidP="005F420A">
      <w:pPr>
        <w:rPr>
          <w:bCs/>
        </w:rPr>
      </w:pPr>
      <w:r>
        <w:rPr>
          <w:bCs/>
        </w:rPr>
        <w:t>Předkládám, stejně jako vloni, tuto důvodovou zprávu pro vysvětlení, z jakého důvodu žádáme o schválení účetní závěrky příspěvkové organizace i naší městské části.</w:t>
      </w:r>
    </w:p>
    <w:p w:rsidR="00D07A23" w:rsidRPr="005F420A" w:rsidRDefault="00D07A23" w:rsidP="005F420A">
      <w:pPr>
        <w:rPr>
          <w:b/>
          <w:bCs/>
          <w:sz w:val="28"/>
          <w:szCs w:val="28"/>
        </w:rPr>
      </w:pPr>
    </w:p>
    <w:p w:rsidR="005F420A" w:rsidRDefault="005F420A" w:rsidP="005F420A"/>
    <w:p w:rsidR="005F420A" w:rsidRDefault="005F420A" w:rsidP="005F420A">
      <w:r>
        <w:t>Vyhláškou č. 220/2013 v částce č. 88 byl zaveden požadavek na schvalování účetních závěrek některých vybraných účetních jednotek. V souvislosti se změnou zákona č. 563/1991 Sb. O účetnictví byly novelizovány i některé další právní předpisy, zejména zákon č. 131/2000 Sb. O hlavním městě Praze, 128/2000 Sb. O obcích, zákon č. 129/2000 Sb. O krajích. Těmito zákony bylo stanoveno, kdo provádí schvalování účetní závěrky.</w:t>
      </w:r>
    </w:p>
    <w:p w:rsidR="005F420A" w:rsidRDefault="005F420A" w:rsidP="005F420A"/>
    <w:p w:rsidR="005F420A" w:rsidRDefault="005F420A" w:rsidP="005F420A">
      <w:r>
        <w:t xml:space="preserve">Hlavní město Praha proto schválila metodický postup pro organizaci schvalování a žádá MČ, aby ve smyslu tohoto pokynu vyhradily povinnost schvalování účetních závěrek svým orgánům. </w:t>
      </w:r>
    </w:p>
    <w:p w:rsidR="005F420A" w:rsidRDefault="005F420A" w:rsidP="005F420A"/>
    <w:p w:rsidR="005F420A" w:rsidRDefault="00335FE8" w:rsidP="005F420A">
      <w:r>
        <w:t>Jednoduše řešeno -</w:t>
      </w:r>
      <w:r w:rsidR="005F420A">
        <w:t xml:space="preserve"> závěrku příspěvkových organizací zřízených hl. městem Prahou schvaluje Rada hl. m. Prahy, závěrku hlavního města Prahy schvaluje Zastupitelstvo hl. m. Prahy.</w:t>
      </w:r>
    </w:p>
    <w:p w:rsidR="005F420A" w:rsidRDefault="005F420A" w:rsidP="005F420A">
      <w:r>
        <w:t xml:space="preserve"> Metodick</w:t>
      </w:r>
      <w:r w:rsidR="00D07A23">
        <w:t>ý</w:t>
      </w:r>
      <w:r>
        <w:t xml:space="preserve"> pokyn dále žádá, abychom stejným postupem postupovali i na jednotlivých městských částech. </w:t>
      </w:r>
      <w:r w:rsidR="00D07A23">
        <w:t xml:space="preserve"> (</w:t>
      </w:r>
      <w:r>
        <w:t xml:space="preserve">V jiném </w:t>
      </w:r>
      <w:r w:rsidR="008D2CE4">
        <w:t xml:space="preserve">odstavci metodického pokynu naopak umožňuje městské části si </w:t>
      </w:r>
      <w:r w:rsidR="008D2CE4" w:rsidRPr="00D07A23">
        <w:t>stanovit kompetence a vyhradit povinnosti příslušnému orgánu MČ</w:t>
      </w:r>
      <w:r w:rsidR="008D2CE4">
        <w:t xml:space="preserve">. Na dotaz na </w:t>
      </w:r>
      <w:r w:rsidR="00D07A23">
        <w:t>m</w:t>
      </w:r>
      <w:r w:rsidR="008D2CE4">
        <w:t>etodickém oddělení u paní ing. Božkové, mi bylo sděleno, že většinou budou schvalovat účet</w:t>
      </w:r>
      <w:r w:rsidR="00D07A23">
        <w:t>ní závěrku rady městských částí).</w:t>
      </w:r>
      <w:r>
        <w:t xml:space="preserve"> </w:t>
      </w:r>
    </w:p>
    <w:p w:rsidR="005F420A" w:rsidRDefault="005F420A" w:rsidP="005F420A"/>
    <w:p w:rsidR="005F420A" w:rsidRDefault="005F420A" w:rsidP="005F420A">
      <w:r>
        <w:t>Závěrečný účet</w:t>
      </w:r>
      <w:r w:rsidR="00D07A23">
        <w:t xml:space="preserve"> MČ</w:t>
      </w:r>
      <w:r>
        <w:t xml:space="preserve"> pak schvaluje vždy </w:t>
      </w:r>
      <w:r w:rsidR="00D07A23">
        <w:t>z</w:t>
      </w:r>
      <w:r>
        <w:t>astupitelstvo městské části.</w:t>
      </w:r>
    </w:p>
    <w:p w:rsidR="005F420A" w:rsidRDefault="005F420A" w:rsidP="005F420A"/>
    <w:p w:rsidR="005F420A" w:rsidRDefault="005F420A" w:rsidP="005F420A">
      <w:r>
        <w:t xml:space="preserve">Magistrát požaduje usnesení </w:t>
      </w:r>
      <w:r w:rsidR="00D07A23">
        <w:t>o schválení účetní závěrky</w:t>
      </w:r>
      <w:r>
        <w:t xml:space="preserve"> každoročně od</w:t>
      </w:r>
      <w:r w:rsidR="00335FE8">
        <w:t xml:space="preserve"> roku</w:t>
      </w:r>
      <w:r>
        <w:t xml:space="preserve"> </w:t>
      </w:r>
      <w:r w:rsidR="00D07A23">
        <w:t>2014</w:t>
      </w:r>
      <w:r>
        <w:t xml:space="preserve"> do </w:t>
      </w:r>
      <w:r w:rsidRPr="00D07A23">
        <w:rPr>
          <w:color w:val="FF0000"/>
        </w:rPr>
        <w:t>25.5.20</w:t>
      </w:r>
      <w:r w:rsidR="00D07A23">
        <w:rPr>
          <w:color w:val="FF0000"/>
        </w:rPr>
        <w:t>xx</w:t>
      </w:r>
      <w:r>
        <w:t>. Proto předkládám ke schválení jak účetní závěrku příspěvkové organizace, kterou RMČ má za povinnost schválit, tak účetní závěrku</w:t>
      </w:r>
      <w:r w:rsidR="00D07A23">
        <w:t xml:space="preserve"> MČ</w:t>
      </w:r>
      <w:r>
        <w:t xml:space="preserve"> a další podklady za celou Městskou část Radě městské části.</w:t>
      </w:r>
    </w:p>
    <w:p w:rsidR="005F420A" w:rsidRDefault="005F420A" w:rsidP="005F420A"/>
    <w:p w:rsidR="005F420A" w:rsidRDefault="005F420A" w:rsidP="005F420A">
      <w:r>
        <w:t>Zároveň navrhuji</w:t>
      </w:r>
      <w:r w:rsidR="00335FE8">
        <w:t>,</w:t>
      </w:r>
      <w:r>
        <w:t xml:space="preserve"> abychom schválení / neschválení účetní závěrky dali „na vědomí“ zastupitelstvu při nejbližším zasedání.</w:t>
      </w:r>
    </w:p>
    <w:p w:rsidR="008D2CE4" w:rsidRDefault="008D2CE4" w:rsidP="005F420A"/>
    <w:p w:rsidR="008D2CE4" w:rsidRDefault="008D2CE4" w:rsidP="005F420A">
      <w:r>
        <w:t>Pro Vaši informaci</w:t>
      </w:r>
      <w:r w:rsidR="00335FE8">
        <w:t xml:space="preserve"> stručné vysvětlení rozdílu mezi Závěrečným účtem a schválením účetní závěrky</w:t>
      </w:r>
      <w:r>
        <w:t>:</w:t>
      </w:r>
    </w:p>
    <w:p w:rsidR="008D2CE4" w:rsidRDefault="008D2CE4" w:rsidP="005F420A">
      <w:r w:rsidRPr="008D2CE4">
        <w:rPr>
          <w:color w:val="FF0000"/>
        </w:rPr>
        <w:t xml:space="preserve">Závěrečný účet </w:t>
      </w:r>
      <w:r>
        <w:t xml:space="preserve">– obsahuje jak </w:t>
      </w:r>
      <w:r w:rsidRPr="008D2CE4">
        <w:rPr>
          <w:b/>
          <w:bCs/>
          <w:color w:val="00B050"/>
        </w:rPr>
        <w:t xml:space="preserve">výsledek hospodaření městské části – </w:t>
      </w:r>
      <w:r w:rsidRPr="00335FE8">
        <w:rPr>
          <w:bCs/>
        </w:rPr>
        <w:t>tzn. rozdíl mezi příjmy a výdaji</w:t>
      </w:r>
      <w:r w:rsidR="00335FE8">
        <w:rPr>
          <w:b/>
          <w:bCs/>
          <w:color w:val="00B050"/>
        </w:rPr>
        <w:t xml:space="preserve">, tak hospodářský výsledek – </w:t>
      </w:r>
      <w:r w:rsidR="00335FE8" w:rsidRPr="00335FE8">
        <w:rPr>
          <w:bCs/>
        </w:rPr>
        <w:t>tzn. rozdíl mezi náklady a výnosy</w:t>
      </w:r>
      <w:r>
        <w:t xml:space="preserve">. </w:t>
      </w:r>
      <w:r w:rsidR="00335FE8">
        <w:t>Výsledek hospodaření městské části</w:t>
      </w:r>
      <w:r>
        <w:t xml:space="preserve"> je laicky řečeno, zůstatek na běžném účtu. </w:t>
      </w:r>
      <w:r w:rsidR="00335FE8">
        <w:t xml:space="preserve"> Je to rozdíl mezi v</w:t>
      </w:r>
      <w:r>
        <w:t>ešker</w:t>
      </w:r>
      <w:r w:rsidR="00335FE8">
        <w:t>ými</w:t>
      </w:r>
      <w:r>
        <w:t xml:space="preserve"> příjmy, které městská část v rámci jednoho kalendářního roku obdržela a veškerými výdaji, které městská část v rámci jednoho kalendářního roku vydala. Pak</w:t>
      </w:r>
      <w:r w:rsidR="00335FE8">
        <w:t xml:space="preserve"> dokument</w:t>
      </w:r>
      <w:r>
        <w:t xml:space="preserve"> obsahuje výkazy jako je Rozvaha, Výkaz zisků a ztrát a mnoho dalších podkladů dle zákona o rozpočtových pravidlech. </w:t>
      </w:r>
    </w:p>
    <w:p w:rsidR="008D2CE4" w:rsidRDefault="008D2CE4" w:rsidP="008D2CE4">
      <w:r>
        <w:t xml:space="preserve"> A právě ve Výkazu zisků a ztrát se můžeme dočíst </w:t>
      </w:r>
      <w:r w:rsidR="00335FE8">
        <w:t xml:space="preserve">o </w:t>
      </w:r>
      <w:r>
        <w:t xml:space="preserve">tzv. </w:t>
      </w:r>
      <w:r w:rsidRPr="008D2CE4">
        <w:rPr>
          <w:b/>
          <w:bCs/>
          <w:color w:val="00B050"/>
        </w:rPr>
        <w:t>hospodářské</w:t>
      </w:r>
      <w:r w:rsidR="00335FE8">
        <w:rPr>
          <w:b/>
          <w:bCs/>
          <w:color w:val="00B050"/>
        </w:rPr>
        <w:t>m</w:t>
      </w:r>
      <w:r w:rsidRPr="008D2CE4">
        <w:rPr>
          <w:b/>
          <w:bCs/>
          <w:color w:val="00B050"/>
        </w:rPr>
        <w:t xml:space="preserve"> výsledku. </w:t>
      </w:r>
      <w:r>
        <w:t>Podnikatelská sféra zná pouze tento termín – hospodářský výsledek. Je to rozdíl mezi náklady a výnosy za kalendářní rok. Nikoli mezi příjmy a výdaji. Tím,</w:t>
      </w:r>
      <w:r w:rsidR="00335FE8">
        <w:t xml:space="preserve"> </w:t>
      </w:r>
      <w:r>
        <w:t xml:space="preserve">že rozpočtová sféra, kam patří mimo jiné veřejná a státní správa, začala účtovat </w:t>
      </w:r>
      <w:r w:rsidR="00335FE8">
        <w:t>v</w:t>
      </w:r>
      <w:r>
        <w:t xml:space="preserve"> tzv. podvojné</w:t>
      </w:r>
      <w:r w:rsidR="00335FE8">
        <w:t>m</w:t>
      </w:r>
      <w:r>
        <w:t xml:space="preserve"> účetnictví,</w:t>
      </w:r>
      <w:r w:rsidR="00D07A23">
        <w:t xml:space="preserve"> </w:t>
      </w:r>
      <w:r w:rsidR="007B2F90">
        <w:t>vykazuje</w:t>
      </w:r>
      <w:r>
        <w:t xml:space="preserve"> také hospodářsk</w:t>
      </w:r>
      <w:r w:rsidR="007B2F90">
        <w:t>ý</w:t>
      </w:r>
      <w:r>
        <w:t xml:space="preserve"> výsled</w:t>
      </w:r>
      <w:r w:rsidR="007B2F90">
        <w:t>e</w:t>
      </w:r>
      <w:r>
        <w:t>k.</w:t>
      </w:r>
      <w:r w:rsidR="000131A3">
        <w:t xml:space="preserve"> </w:t>
      </w:r>
    </w:p>
    <w:p w:rsidR="000131A3" w:rsidRDefault="000131A3" w:rsidP="008D2CE4"/>
    <w:p w:rsidR="008D2CE4" w:rsidRDefault="000131A3" w:rsidP="008D2CE4">
      <w:r>
        <w:t xml:space="preserve">Zastupitelé tak v rámci závěrečného účtu </w:t>
      </w:r>
      <w:r w:rsidR="007B2F90">
        <w:t>u</w:t>
      </w:r>
      <w:r>
        <w:t xml:space="preserve">vidí i hospodářský výsledek, který by RMČ schválilo </w:t>
      </w:r>
      <w:r w:rsidR="00335FE8">
        <w:t>samostatně k 25.5.20xx.</w:t>
      </w:r>
    </w:p>
    <w:p w:rsidR="00E32B3D" w:rsidRDefault="00E32B3D" w:rsidP="008D2CE4"/>
    <w:p w:rsidR="00E32B3D" w:rsidRDefault="00E32B3D" w:rsidP="008D2CE4">
      <w:r w:rsidRPr="00E32B3D">
        <w:rPr>
          <w:color w:val="FF0000"/>
        </w:rPr>
        <w:t xml:space="preserve">Účetní závěrka </w:t>
      </w:r>
      <w:r>
        <w:t>– výsledkem je právě hospodářský výsledek, rozdíl mezi náklady a výdaji. Naopak se zde nedozvíme nic o příjmech a výdajích.</w:t>
      </w:r>
    </w:p>
    <w:p w:rsidR="00E32B3D" w:rsidRDefault="00E32B3D" w:rsidP="008D2CE4"/>
    <w:p w:rsidR="000131A3" w:rsidRDefault="000131A3" w:rsidP="008D2CE4"/>
    <w:p w:rsidR="000131A3" w:rsidRPr="000131A3" w:rsidRDefault="000131A3" w:rsidP="008D2CE4">
      <w:pPr>
        <w:rPr>
          <w:b/>
          <w:bCs/>
        </w:rPr>
      </w:pPr>
      <w:r w:rsidRPr="000131A3">
        <w:rPr>
          <w:b/>
          <w:bCs/>
        </w:rPr>
        <w:lastRenderedPageBreak/>
        <w:t>Vysvětlení na příkladech:</w:t>
      </w:r>
    </w:p>
    <w:p w:rsidR="00E32B3D" w:rsidRDefault="00335FE8" w:rsidP="008D2CE4">
      <w:r>
        <w:t>Výše uvedený hospodářský výsledek a výsledek hospodaření</w:t>
      </w:r>
      <w:r w:rsidR="00E32B3D">
        <w:t xml:space="preserve"> </w:t>
      </w:r>
      <w:r w:rsidR="00E32B3D" w:rsidRPr="007B2F90">
        <w:rPr>
          <w:u w:val="single"/>
        </w:rPr>
        <w:t>nemohou být nikdy stejné</w:t>
      </w:r>
      <w:r w:rsidR="00E32B3D">
        <w:t>. A to z</w:t>
      </w:r>
      <w:r>
        <w:t> </w:t>
      </w:r>
      <w:r w:rsidR="00E32B3D">
        <w:t>důvodu</w:t>
      </w:r>
      <w:r>
        <w:t xml:space="preserve"> časové</w:t>
      </w:r>
      <w:r w:rsidR="003D0343">
        <w:t>ho rozlišení. Na</w:t>
      </w:r>
      <w:r w:rsidR="00E32B3D">
        <w:t>příkl</w:t>
      </w:r>
      <w:r w:rsidR="008076B5">
        <w:t xml:space="preserve">ad u případu faktury za </w:t>
      </w:r>
      <w:proofErr w:type="gramStart"/>
      <w:r w:rsidR="008076B5">
        <w:t>služby, kterou</w:t>
      </w:r>
      <w:proofErr w:type="gramEnd"/>
      <w:r w:rsidR="00E32B3D">
        <w:t xml:space="preserve"> </w:t>
      </w:r>
      <w:r w:rsidR="003D0343">
        <w:t>hradíme</w:t>
      </w:r>
      <w:r w:rsidR="00E32B3D">
        <w:t xml:space="preserve"> v roce 201</w:t>
      </w:r>
      <w:r w:rsidR="007B2F90">
        <w:t>5</w:t>
      </w:r>
      <w:r w:rsidR="00E32B3D">
        <w:t xml:space="preserve"> v hodnotě 100.000,-</w:t>
      </w:r>
      <w:r w:rsidR="003D0343">
        <w:t xml:space="preserve"> Kč</w:t>
      </w:r>
      <w:r w:rsidR="00E32B3D">
        <w:t xml:space="preserve"> a </w:t>
      </w:r>
      <w:r w:rsidR="003D0343">
        <w:t xml:space="preserve"> </w:t>
      </w:r>
      <w:r w:rsidR="00E32B3D">
        <w:t>firma nám tyto služby bude poskytovat v</w:t>
      </w:r>
      <w:r w:rsidR="008076B5">
        <w:t> </w:t>
      </w:r>
      <w:r w:rsidR="00E32B3D">
        <w:t>roce</w:t>
      </w:r>
      <w:r w:rsidR="008076B5">
        <w:t xml:space="preserve"> </w:t>
      </w:r>
      <w:proofErr w:type="gramStart"/>
      <w:r w:rsidR="00E32B3D">
        <w:t>201</w:t>
      </w:r>
      <w:r w:rsidR="007B2F90">
        <w:t>5</w:t>
      </w:r>
      <w:r w:rsidR="00E32B3D">
        <w:t xml:space="preserve"> </w:t>
      </w:r>
      <w:r w:rsidR="008076B5">
        <w:t>a zároveň</w:t>
      </w:r>
      <w:proofErr w:type="gramEnd"/>
      <w:r w:rsidR="00E32B3D">
        <w:t xml:space="preserve"> v roce 201</w:t>
      </w:r>
      <w:r w:rsidR="007B2F90">
        <w:t>6</w:t>
      </w:r>
      <w:r w:rsidR="00E32B3D">
        <w:t xml:space="preserve"> dochází k tomuto:</w:t>
      </w:r>
    </w:p>
    <w:p w:rsidR="00E32B3D" w:rsidRDefault="00E32B3D" w:rsidP="008D2CE4">
      <w:r>
        <w:t>výdaje rok 201</w:t>
      </w:r>
      <w:r w:rsidR="007B2F90">
        <w:t>5</w:t>
      </w:r>
      <w:r>
        <w:t>…100.000,-</w:t>
      </w:r>
      <w:r w:rsidR="003D0343">
        <w:t xml:space="preserve"> …fyzicky uhradíme v roce 201</w:t>
      </w:r>
      <w:r w:rsidR="007B2F90">
        <w:t>5</w:t>
      </w:r>
      <w:r w:rsidR="000131A3">
        <w:t xml:space="preserve"> 100.000,-</w:t>
      </w:r>
      <w:r w:rsidR="003D0343">
        <w:t xml:space="preserve"> Kč  - máme tedy výdaj 201</w:t>
      </w:r>
      <w:r w:rsidR="007B2F90">
        <w:t>5</w:t>
      </w:r>
    </w:p>
    <w:p w:rsidR="00E32B3D" w:rsidRDefault="00E32B3D" w:rsidP="008D2CE4"/>
    <w:p w:rsidR="00E32B3D" w:rsidRDefault="00E32B3D" w:rsidP="008D2CE4">
      <w:r>
        <w:t>náklady rok 201</w:t>
      </w:r>
      <w:r w:rsidR="007B2F90">
        <w:t>5</w:t>
      </w:r>
      <w:r>
        <w:t xml:space="preserve"> … 50.000,-</w:t>
      </w:r>
      <w:r w:rsidR="000131A3">
        <w:t xml:space="preserve"> </w:t>
      </w:r>
      <w:r w:rsidR="003D0343">
        <w:t>Kč a na rok 201</w:t>
      </w:r>
      <w:r w:rsidR="007B2F90">
        <w:t>6</w:t>
      </w:r>
      <w:r w:rsidR="003D0343">
        <w:t xml:space="preserve"> také 50.000,- Kč</w:t>
      </w:r>
      <w:r w:rsidR="000131A3">
        <w:t>… účetně musíme dle zákona rozlišit náklady,</w:t>
      </w:r>
      <w:r w:rsidR="003D0343">
        <w:t xml:space="preserve"> </w:t>
      </w:r>
      <w:r w:rsidR="000131A3">
        <w:t>které náleží do roku 201</w:t>
      </w:r>
      <w:r w:rsidR="007B2F90">
        <w:t>5</w:t>
      </w:r>
      <w:r w:rsidR="000131A3">
        <w:t xml:space="preserve"> a ty náklad</w:t>
      </w:r>
      <w:r w:rsidR="003D0343">
        <w:t>y,</w:t>
      </w:r>
      <w:r w:rsidR="00325576">
        <w:t xml:space="preserve"> </w:t>
      </w:r>
      <w:r w:rsidR="003D0343">
        <w:t>které patří do let příštích, tzn.</w:t>
      </w:r>
      <w:r w:rsidR="008076B5">
        <w:t>,</w:t>
      </w:r>
      <w:r w:rsidR="003D0343">
        <w:t xml:space="preserve"> že v roce 201</w:t>
      </w:r>
      <w:r w:rsidR="007B2F90">
        <w:t>5</w:t>
      </w:r>
      <w:r w:rsidR="003D0343">
        <w:t xml:space="preserve"> budeme mít v nákladech pouze</w:t>
      </w:r>
      <w:r>
        <w:t xml:space="preserve"> 50.000,-</w:t>
      </w:r>
      <w:r w:rsidR="003D0343">
        <w:t xml:space="preserve"> Kč a dalších 50.000,- Kč budou v nákladech až v roce 201</w:t>
      </w:r>
      <w:r w:rsidR="007B2F90">
        <w:t>6</w:t>
      </w:r>
      <w:r w:rsidR="003D0343">
        <w:t>.</w:t>
      </w:r>
    </w:p>
    <w:p w:rsidR="00E32B3D" w:rsidRDefault="00E32B3D" w:rsidP="008D2CE4"/>
    <w:p w:rsidR="00E32B3D" w:rsidRDefault="00E32B3D" w:rsidP="008D2CE4">
      <w:r>
        <w:t>Stejný postup se pak aplikuje i u výnosů</w:t>
      </w:r>
      <w:r w:rsidR="003D0343">
        <w:t>. Získáme</w:t>
      </w:r>
      <w:r>
        <w:t xml:space="preserve"> na účet 100 000,- </w:t>
      </w:r>
      <w:r w:rsidR="003D0343">
        <w:t xml:space="preserve">Kč </w:t>
      </w:r>
      <w:r>
        <w:t>za nájem</w:t>
      </w:r>
      <w:r w:rsidR="000131A3">
        <w:t xml:space="preserve"> na dva roky</w:t>
      </w:r>
      <w:r>
        <w:t>, tzn.</w:t>
      </w:r>
      <w:r w:rsidR="00325576">
        <w:t>,</w:t>
      </w:r>
      <w:r>
        <w:t xml:space="preserve"> že v příjmech máme v roce 201</w:t>
      </w:r>
      <w:r w:rsidR="007B2F90">
        <w:t>5</w:t>
      </w:r>
      <w:r w:rsidR="000131A3">
        <w:t xml:space="preserve"> fyzicky</w:t>
      </w:r>
      <w:r>
        <w:t xml:space="preserve"> celou částku, ale ve výnosech ji máme</w:t>
      </w:r>
      <w:r w:rsidR="000131A3">
        <w:t xml:space="preserve"> účetně</w:t>
      </w:r>
      <w:r>
        <w:t xml:space="preserve"> rozdělenou podle toho</w:t>
      </w:r>
      <w:r w:rsidR="00325576">
        <w:t>,</w:t>
      </w:r>
      <w:r>
        <w:t xml:space="preserve"> za který rok nájem nájemce uhradil</w:t>
      </w:r>
      <w:r w:rsidR="00325576">
        <w:t>.</w:t>
      </w:r>
      <w:r>
        <w:t xml:space="preserve"> V našem případě v roce 201</w:t>
      </w:r>
      <w:r w:rsidR="007B2F90">
        <w:t>5</w:t>
      </w:r>
      <w:r>
        <w:t xml:space="preserve"> 50.000</w:t>
      </w:r>
      <w:r w:rsidR="00325576">
        <w:t>,- Kč</w:t>
      </w:r>
      <w:r>
        <w:t xml:space="preserve"> a v roce 201</w:t>
      </w:r>
      <w:r w:rsidR="007B2F90">
        <w:t>6</w:t>
      </w:r>
      <w:r>
        <w:t xml:space="preserve"> 50.000,- </w:t>
      </w:r>
      <w:r w:rsidR="00325576">
        <w:t xml:space="preserve">Kč. </w:t>
      </w:r>
      <w:r>
        <w:t>Vše se děje pouze účetně. Proto pak hospodářský výsledek nemůže být stejný jako rozdíl mezi příjmy a výdaji uskutečněné v daném roce.</w:t>
      </w:r>
    </w:p>
    <w:p w:rsidR="00E32B3D" w:rsidRDefault="00E32B3D" w:rsidP="008D2CE4"/>
    <w:p w:rsidR="00E32B3D" w:rsidRDefault="00E32B3D" w:rsidP="008D2CE4">
      <w:r>
        <w:t>Jiný příklad z naší nedávn</w:t>
      </w:r>
      <w:r w:rsidR="00325576">
        <w:t>é</w:t>
      </w:r>
      <w:r>
        <w:t xml:space="preserve"> praxe: </w:t>
      </w:r>
      <w:r w:rsidR="00325576">
        <w:t>v</w:t>
      </w:r>
      <w:r>
        <w:t xml:space="preserve"> letech 2000-2005 byla projektována akce U Holců ve výši cca 900.000,- Kč. Neuskutečnila se, </w:t>
      </w:r>
      <w:r w:rsidR="00325576">
        <w:t>MČ ji měla zahrnutou</w:t>
      </w:r>
      <w:r>
        <w:t xml:space="preserve"> v rozpracovaných investicích. Tuto částku ale městská část již v letech 2000-2005 uhradila, tzn.</w:t>
      </w:r>
      <w:r w:rsidR="00325576">
        <w:t>,</w:t>
      </w:r>
      <w:r>
        <w:t xml:space="preserve"> že peníze odešly při </w:t>
      </w:r>
      <w:r w:rsidR="00325576">
        <w:t>úhradách jednotlivých</w:t>
      </w:r>
      <w:r>
        <w:t xml:space="preserve"> faktur. V</w:t>
      </w:r>
      <w:r w:rsidR="00325576">
        <w:t> roce 2013</w:t>
      </w:r>
      <w:r>
        <w:t xml:space="preserve"> se zastupitelstvo na náš návrh usneslo, že tuto investici prohlásí za zmařenou a účetně se provedlo to, že se z účtu rozpracovaných investic tato částka ocitla v nákladech. Tím jsme samozřejmě ovlivnili hospodářský výsledek, ale ne výsledek hospodaření,</w:t>
      </w:r>
      <w:r w:rsidR="00325576">
        <w:t xml:space="preserve"> </w:t>
      </w:r>
      <w:r>
        <w:t>protože se to fyzicky peněz v loňském roce již nedotklo.</w:t>
      </w:r>
    </w:p>
    <w:p w:rsidR="00E32B3D" w:rsidRDefault="00E32B3D" w:rsidP="008D2CE4"/>
    <w:p w:rsidR="00E32B3D" w:rsidRDefault="00E32B3D" w:rsidP="000131A3">
      <w:r>
        <w:t>Tak tolik jen pro názornost, co vlastně schvalujete. Schvalujete</w:t>
      </w:r>
      <w:r w:rsidR="000131A3">
        <w:t xml:space="preserve"> účetní </w:t>
      </w:r>
      <w:r w:rsidRPr="00E32B3D">
        <w:rPr>
          <w:color w:val="FF0000"/>
        </w:rPr>
        <w:t>HOSPODÁŘSKÝ VÝSLEDEK, tj. rozdíl mezi náklady a výnosy</w:t>
      </w:r>
      <w:r>
        <w:t>. Pro činnost je samozřejmě důležitější vědět</w:t>
      </w:r>
      <w:r w:rsidR="000131A3">
        <w:t xml:space="preserve"> </w:t>
      </w:r>
      <w:r>
        <w:t>výsledek hospodaření, kolik finančních prostředků jsme uspořili, či promarnili</w:t>
      </w:r>
      <w:r w:rsidR="000131A3">
        <w:t>, na druhou stranu je dobré</w:t>
      </w:r>
      <w:r w:rsidR="00325576">
        <w:t xml:space="preserve"> také</w:t>
      </w:r>
      <w:r w:rsidR="000131A3">
        <w:t xml:space="preserve"> vědět, jaké náklady i výnosy máme v daném období.</w:t>
      </w:r>
    </w:p>
    <w:p w:rsidR="00E32B3D" w:rsidRDefault="00E32B3D" w:rsidP="008D2CE4"/>
    <w:p w:rsidR="00E32B3D" w:rsidRDefault="00E32B3D" w:rsidP="008D2CE4">
      <w:r>
        <w:t>V sestavách přiložených toto číslo</w:t>
      </w:r>
      <w:r w:rsidR="000131A3">
        <w:t xml:space="preserve"> = </w:t>
      </w:r>
      <w:r w:rsidR="000131A3" w:rsidRPr="007B2F90">
        <w:rPr>
          <w:color w:val="FF0000"/>
        </w:rPr>
        <w:t>hospodářský výsledek</w:t>
      </w:r>
      <w:r w:rsidR="00325576" w:rsidRPr="007B2F90">
        <w:rPr>
          <w:color w:val="FF0000"/>
        </w:rPr>
        <w:t xml:space="preserve"> </w:t>
      </w:r>
      <w:r w:rsidR="000131A3">
        <w:t>(rozdíl výdaje-náklady)</w:t>
      </w:r>
      <w:r>
        <w:t xml:space="preserve"> najdete ve </w:t>
      </w:r>
      <w:r w:rsidRPr="000131A3">
        <w:rPr>
          <w:color w:val="FF0000"/>
        </w:rPr>
        <w:t>Výkazu zisků a ztrát</w:t>
      </w:r>
      <w:r>
        <w:t xml:space="preserve"> na konci.</w:t>
      </w:r>
    </w:p>
    <w:p w:rsidR="00E32B3D" w:rsidRPr="008D2CE4" w:rsidRDefault="00E32B3D" w:rsidP="008D2CE4"/>
    <w:p w:rsidR="005F420A" w:rsidRDefault="005F420A"/>
    <w:p w:rsidR="00870DB6" w:rsidRDefault="00870DB6">
      <w:r>
        <w:t>Miroslava Koubová</w:t>
      </w:r>
    </w:p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Default="00325576"/>
    <w:p w:rsidR="00325576" w:rsidRPr="00325576" w:rsidRDefault="00325576" w:rsidP="00325576">
      <w:pPr>
        <w:jc w:val="center"/>
        <w:rPr>
          <w:b/>
          <w:sz w:val="32"/>
          <w:szCs w:val="32"/>
        </w:rPr>
      </w:pPr>
      <w:r w:rsidRPr="00325576">
        <w:rPr>
          <w:b/>
          <w:sz w:val="32"/>
          <w:szCs w:val="32"/>
        </w:rPr>
        <w:t>Údaje za rok 201</w:t>
      </w:r>
      <w:r w:rsidR="007B2F90">
        <w:rPr>
          <w:b/>
          <w:sz w:val="32"/>
          <w:szCs w:val="32"/>
        </w:rPr>
        <w:t>5</w:t>
      </w:r>
    </w:p>
    <w:p w:rsidR="00325576" w:rsidRDefault="00325576"/>
    <w:p w:rsidR="00325576" w:rsidRDefault="00325576"/>
    <w:p w:rsidR="00325576" w:rsidRDefault="00325576"/>
    <w:p w:rsidR="00325576" w:rsidRDefault="00325576">
      <w:pPr>
        <w:rPr>
          <w:b/>
        </w:rPr>
      </w:pPr>
      <w:r w:rsidRPr="008076B5">
        <w:rPr>
          <w:b/>
          <w:color w:val="FF0000"/>
        </w:rPr>
        <w:t>V podkladech za příspěvkovou organizaci ZŠ a MŠ najdete:</w:t>
      </w:r>
    </w:p>
    <w:p w:rsidR="008076B5" w:rsidRPr="00325576" w:rsidRDefault="008076B5">
      <w:pPr>
        <w:rPr>
          <w:b/>
        </w:rPr>
      </w:pPr>
    </w:p>
    <w:p w:rsidR="00325576" w:rsidRDefault="00325576" w:rsidP="00325576">
      <w:pPr>
        <w:pStyle w:val="Odstavecseseznamem"/>
        <w:numPr>
          <w:ilvl w:val="0"/>
          <w:numId w:val="1"/>
        </w:numPr>
        <w:rPr>
          <w:u w:val="single"/>
        </w:rPr>
      </w:pPr>
      <w:r w:rsidRPr="008076B5">
        <w:rPr>
          <w:u w:val="single"/>
        </w:rPr>
        <w:t>Inventarizaci PO ZŠ a MŠ</w:t>
      </w:r>
    </w:p>
    <w:p w:rsidR="008076B5" w:rsidRPr="008076B5" w:rsidRDefault="008076B5" w:rsidP="008076B5">
      <w:pPr>
        <w:pStyle w:val="Odstavecseseznamem"/>
        <w:ind w:left="360"/>
        <w:rPr>
          <w:u w:val="single"/>
        </w:rPr>
      </w:pPr>
    </w:p>
    <w:p w:rsidR="00325576" w:rsidRDefault="008076B5" w:rsidP="000B6363">
      <w:pPr>
        <w:pStyle w:val="Odstavecseseznamem"/>
        <w:numPr>
          <w:ilvl w:val="0"/>
          <w:numId w:val="2"/>
        </w:numPr>
        <w:ind w:left="600"/>
      </w:pPr>
      <w:r>
        <w:t>j</w:t>
      </w:r>
      <w:r w:rsidR="00325576">
        <w:t xml:space="preserve">e přiložen </w:t>
      </w:r>
      <w:r w:rsidR="002C71CE">
        <w:t>P</w:t>
      </w:r>
      <w:r w:rsidR="00325576">
        <w:t>rotokol o výsledcích fyzické inventury provedené k 31. 12. 201</w:t>
      </w:r>
      <w:r w:rsidR="007B2F90">
        <w:t>5</w:t>
      </w:r>
      <w:r w:rsidR="002C71CE">
        <w:t xml:space="preserve"> a Zápis o výsledku inventarizace v účetní jednotce</w:t>
      </w:r>
      <w:r w:rsidR="00325576">
        <w:t xml:space="preserve">. Při inventuře nebyly zjištěny žádné přebytky ani manka. Dlouhodobý hmotný majetek je veden ve výši </w:t>
      </w:r>
      <w:r w:rsidR="002C71CE">
        <w:t>402.411,-</w:t>
      </w:r>
      <w:r w:rsidR="00325576">
        <w:t xml:space="preserve"> Kč, drobný dlouhodobý hmotný majetek je veden ve výši 10.</w:t>
      </w:r>
      <w:r w:rsidR="002C71CE">
        <w:t>223</w:t>
      </w:r>
      <w:r w:rsidR="00325576">
        <w:t>.</w:t>
      </w:r>
      <w:r w:rsidR="002C71CE">
        <w:t>764</w:t>
      </w:r>
      <w:r w:rsidR="00325576">
        <w:t>,</w:t>
      </w:r>
      <w:r w:rsidR="002C71CE">
        <w:t>83</w:t>
      </w:r>
      <w:r w:rsidR="00325576">
        <w:t xml:space="preserve"> Kč a </w:t>
      </w:r>
      <w:r w:rsidR="002C71CE">
        <w:t xml:space="preserve">drobný </w:t>
      </w:r>
      <w:r w:rsidR="00325576">
        <w:t xml:space="preserve">dlouhodobý nehmotný majetek ve výši </w:t>
      </w:r>
      <w:r w:rsidR="002C71CE">
        <w:t>263.623,64</w:t>
      </w:r>
      <w:r w:rsidR="00325576">
        <w:t xml:space="preserve"> Kč.</w:t>
      </w:r>
      <w:r w:rsidR="00DE668C">
        <w:t xml:space="preserve"> Inventurní zápisy dávají informaci i o stavu pohledávek a závazků, o stavech na finančních účtech a zákonných fondech PO, stejně tak jako o hospodářském výsledku ve výši</w:t>
      </w:r>
    </w:p>
    <w:p w:rsidR="00DE668C" w:rsidRDefault="00DE668C" w:rsidP="000B6363">
      <w:pPr>
        <w:pStyle w:val="Odstavecseseznamem"/>
        <w:numPr>
          <w:ilvl w:val="0"/>
          <w:numId w:val="2"/>
        </w:numPr>
        <w:ind w:left="600"/>
      </w:pPr>
      <w:r>
        <w:t xml:space="preserve">331.938,11 Kč. Rozdělení HV do Fondu odměn a do Rezervního fondu schválila RMČ usnesením číslo 316/16/RMČ dne </w:t>
      </w:r>
      <w:proofErr w:type="gramStart"/>
      <w:r>
        <w:t>25.4.2016</w:t>
      </w:r>
      <w:proofErr w:type="gramEnd"/>
      <w:r>
        <w:t xml:space="preserve"> v poměru 20:80, tj. 66.688,- Kč do Fondu odměn a 265.250,11 Kč do Rezervního fondu.</w:t>
      </w:r>
    </w:p>
    <w:p w:rsidR="008076B5" w:rsidRDefault="008076B5" w:rsidP="00325576">
      <w:pPr>
        <w:pStyle w:val="Odstavecseseznamem"/>
      </w:pPr>
    </w:p>
    <w:p w:rsidR="00325576" w:rsidRDefault="00325576" w:rsidP="00325576">
      <w:pPr>
        <w:rPr>
          <w:u w:val="single"/>
        </w:rPr>
      </w:pPr>
      <w:proofErr w:type="gramStart"/>
      <w:r w:rsidRPr="008076B5">
        <w:rPr>
          <w:u w:val="single"/>
        </w:rPr>
        <w:t xml:space="preserve">2) </w:t>
      </w:r>
      <w:r w:rsidR="008076B5"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 w:rsidR="004775DC" w:rsidRPr="008076B5">
        <w:rPr>
          <w:u w:val="single"/>
        </w:rPr>
        <w:t>Výkaz</w:t>
      </w:r>
      <w:proofErr w:type="gramEnd"/>
      <w:r w:rsidR="004775DC" w:rsidRPr="008076B5">
        <w:rPr>
          <w:u w:val="single"/>
        </w:rPr>
        <w:t xml:space="preserve"> zisků a ztrát</w:t>
      </w:r>
    </w:p>
    <w:p w:rsidR="008076B5" w:rsidRPr="008076B5" w:rsidRDefault="008076B5" w:rsidP="00325576">
      <w:pPr>
        <w:rPr>
          <w:u w:val="single"/>
        </w:rPr>
      </w:pPr>
    </w:p>
    <w:p w:rsidR="004775DC" w:rsidRDefault="004775DC" w:rsidP="00325576">
      <w:r>
        <w:t xml:space="preserve">       -    </w:t>
      </w:r>
      <w:r>
        <w:tab/>
      </w:r>
      <w:r w:rsidR="008076B5">
        <w:t>n</w:t>
      </w:r>
      <w:r>
        <w:t>áklady hlavní činnosti školy a školky byly za rok 201</w:t>
      </w:r>
      <w:r w:rsidR="00DE668C">
        <w:t>5</w:t>
      </w:r>
      <w:r>
        <w:t xml:space="preserve"> ve výši </w:t>
      </w:r>
      <w:r w:rsidR="00DE668C">
        <w:t>35</w:t>
      </w:r>
      <w:r>
        <w:t>.</w:t>
      </w:r>
      <w:r w:rsidR="00DE668C">
        <w:t>157</w:t>
      </w:r>
      <w:r>
        <w:t>.</w:t>
      </w:r>
      <w:r w:rsidR="00DE668C">
        <w:t>827,92</w:t>
      </w:r>
      <w:r>
        <w:t xml:space="preserve"> Kč, z hospodářské (výdělečné) činnosti pak ve výši </w:t>
      </w:r>
      <w:r w:rsidR="00DE668C">
        <w:t>377.587</w:t>
      </w:r>
      <w:r>
        <w:t>,- Kč. Výnosy za rok 201</w:t>
      </w:r>
      <w:r w:rsidR="00DE668C">
        <w:t>5</w:t>
      </w:r>
      <w:r>
        <w:t xml:space="preserve"> u hlavní činnosti činily </w:t>
      </w:r>
      <w:r w:rsidR="00DE668C">
        <w:t>35.210.058,03</w:t>
      </w:r>
      <w:r>
        <w:t xml:space="preserve"> Kč, u hospodářské činnosti </w:t>
      </w:r>
      <w:r w:rsidR="00DE668C">
        <w:t>627.295,-</w:t>
      </w:r>
      <w:r>
        <w:t xml:space="preserve"> Kč. </w:t>
      </w:r>
      <w:r w:rsidRPr="008076B5">
        <w:rPr>
          <w:color w:val="FF0000"/>
        </w:rPr>
        <w:t>Hospodářský výsledek před zdaněním za rok 201</w:t>
      </w:r>
      <w:r w:rsidR="00DE668C">
        <w:rPr>
          <w:color w:val="FF0000"/>
        </w:rPr>
        <w:t>5</w:t>
      </w:r>
      <w:r w:rsidRPr="008076B5">
        <w:rPr>
          <w:color w:val="FF0000"/>
        </w:rPr>
        <w:t xml:space="preserve"> činil u hlavní činnosti </w:t>
      </w:r>
      <w:r w:rsidR="00DE668C">
        <w:rPr>
          <w:color w:val="FF0000"/>
        </w:rPr>
        <w:t>52.230,11</w:t>
      </w:r>
      <w:r w:rsidRPr="008076B5">
        <w:rPr>
          <w:color w:val="FF0000"/>
        </w:rPr>
        <w:t xml:space="preserve"> Kč</w:t>
      </w:r>
      <w:r>
        <w:t xml:space="preserve">, u hospodářské činnosti </w:t>
      </w:r>
      <w:r w:rsidR="00DE668C" w:rsidRPr="00DE668C">
        <w:rPr>
          <w:color w:val="FF0000"/>
        </w:rPr>
        <w:t>279.708</w:t>
      </w:r>
      <w:r w:rsidRPr="00DE668C">
        <w:rPr>
          <w:color w:val="FF0000"/>
        </w:rPr>
        <w:t>,- Kč</w:t>
      </w:r>
      <w:r>
        <w:t>. Ve srovnání s rokem 201</w:t>
      </w:r>
      <w:r w:rsidR="00DE668C">
        <w:t>4</w:t>
      </w:r>
      <w:r>
        <w:t xml:space="preserve"> byl hospodářský výsledek</w:t>
      </w:r>
      <w:r w:rsidR="008076B5">
        <w:t xml:space="preserve"> v hl. činnosti</w:t>
      </w:r>
      <w:r>
        <w:t xml:space="preserve"> o cca </w:t>
      </w:r>
      <w:r w:rsidR="00DE668C">
        <w:t>250 tis. Kč nižší, v hospodářské činnosti pak o cca 30 tis. Kč vyšší.</w:t>
      </w:r>
    </w:p>
    <w:p w:rsidR="00A72555" w:rsidRDefault="00A72555" w:rsidP="00325576"/>
    <w:p w:rsidR="00A72555" w:rsidRDefault="00A72555" w:rsidP="00A72555">
      <w:pPr>
        <w:rPr>
          <w:u w:val="single"/>
        </w:rPr>
      </w:pPr>
      <w:proofErr w:type="gramStart"/>
      <w:r w:rsidRPr="008076B5">
        <w:rPr>
          <w:u w:val="single"/>
        </w:rPr>
        <w:t xml:space="preserve">3)  </w:t>
      </w:r>
      <w:r w:rsidR="008076B5">
        <w:rPr>
          <w:u w:val="single"/>
        </w:rPr>
        <w:t xml:space="preserve"> </w:t>
      </w:r>
      <w:r w:rsidRPr="008076B5">
        <w:rPr>
          <w:u w:val="single"/>
        </w:rPr>
        <w:t xml:space="preserve">  Rozvaha</w:t>
      </w:r>
      <w:proofErr w:type="gramEnd"/>
      <w:r w:rsidRPr="008076B5">
        <w:rPr>
          <w:u w:val="single"/>
        </w:rPr>
        <w:tab/>
      </w:r>
    </w:p>
    <w:p w:rsidR="008076B5" w:rsidRPr="008076B5" w:rsidRDefault="008076B5" w:rsidP="00A72555">
      <w:pPr>
        <w:rPr>
          <w:u w:val="single"/>
        </w:rPr>
      </w:pPr>
    </w:p>
    <w:p w:rsidR="004775DC" w:rsidRDefault="00A72555" w:rsidP="00A72555">
      <w:r>
        <w:t xml:space="preserve">      - </w:t>
      </w:r>
      <w:r>
        <w:tab/>
        <w:t>U</w:t>
      </w:r>
      <w:r w:rsidR="004775DC">
        <w:t>dává objem aktiv a pasiv, tzn., přehled majetku, pohledávek a závazků a cizích zdrojů.</w:t>
      </w:r>
    </w:p>
    <w:p w:rsidR="004775DC" w:rsidRDefault="004775DC" w:rsidP="00A72555">
      <w:pPr>
        <w:pStyle w:val="Odstavecseseznamem"/>
      </w:pPr>
      <w:r>
        <w:t>Celkový objem aktiv</w:t>
      </w:r>
      <w:r w:rsidR="00A72555">
        <w:t xml:space="preserve"> a pasiv</w:t>
      </w:r>
      <w:r>
        <w:t xml:space="preserve"> je</w:t>
      </w:r>
      <w:r w:rsidR="00E550B4">
        <w:t xml:space="preserve"> za rok 2015</w:t>
      </w:r>
      <w:r>
        <w:t xml:space="preserve"> ve výši </w:t>
      </w:r>
      <w:r w:rsidR="00E550B4">
        <w:t>33.503.225,49</w:t>
      </w:r>
      <w:r>
        <w:t xml:space="preserve"> Kč</w:t>
      </w:r>
      <w:r w:rsidR="00A72555">
        <w:t>.</w:t>
      </w:r>
      <w:r w:rsidR="008076B5">
        <w:t xml:space="preserve"> Podrobné rozčlenění aktiv a pasiv si můžete projít v tomto výkaze.</w:t>
      </w:r>
    </w:p>
    <w:p w:rsidR="00A72555" w:rsidRDefault="00A72555" w:rsidP="00A72555">
      <w:pPr>
        <w:pStyle w:val="Odstavecseseznamem"/>
      </w:pPr>
    </w:p>
    <w:p w:rsidR="00A72555" w:rsidRPr="008076B5" w:rsidRDefault="00A72555" w:rsidP="00A72555">
      <w:pPr>
        <w:rPr>
          <w:u w:val="single"/>
        </w:rPr>
      </w:pPr>
      <w:proofErr w:type="gramStart"/>
      <w:r w:rsidRPr="008076B5">
        <w:rPr>
          <w:u w:val="single"/>
        </w:rPr>
        <w:t>4)    Příloha</w:t>
      </w:r>
      <w:proofErr w:type="gramEnd"/>
      <w:r w:rsidRPr="008076B5">
        <w:rPr>
          <w:u w:val="single"/>
        </w:rPr>
        <w:t xml:space="preserve"> k účetní závěrce</w:t>
      </w:r>
    </w:p>
    <w:p w:rsidR="00A72555" w:rsidRDefault="00A72555" w:rsidP="00A72555">
      <w:pPr>
        <w:rPr>
          <w:color w:val="FF0000"/>
        </w:rPr>
      </w:pPr>
    </w:p>
    <w:p w:rsidR="00A72555" w:rsidRDefault="00A72555" w:rsidP="00715474">
      <w:pPr>
        <w:pStyle w:val="Odstavecseseznamem"/>
        <w:numPr>
          <w:ilvl w:val="0"/>
          <w:numId w:val="2"/>
        </w:numPr>
      </w:pPr>
      <w:r>
        <w:t>Informační sestava o podrozvahových účtech, na kterých se promítají podmíněné pohledávky a závazky, doplňkové informace k položkám rozvahy, výkazu zisků a ztrát, k fondům účetní jednotky a ostatním výkazům. Konečný stav fondu kulturních a sociálních potřeb byl k 31.12.201</w:t>
      </w:r>
      <w:r w:rsidR="00E550B4">
        <w:t>5</w:t>
      </w:r>
      <w:r>
        <w:t xml:space="preserve"> </w:t>
      </w:r>
      <w:r w:rsidR="004E77B4">
        <w:t>141.704.33</w:t>
      </w:r>
      <w:r>
        <w:t xml:space="preserve"> Kč, konečný zůstatek rezervního fondu, který </w:t>
      </w:r>
      <w:proofErr w:type="gramStart"/>
      <w:r>
        <w:t>je</w:t>
      </w:r>
      <w:proofErr w:type="gramEnd"/>
      <w:r>
        <w:t xml:space="preserve"> tvořen přerozdělováním hospodářského </w:t>
      </w:r>
      <w:r w:rsidR="004E77B4">
        <w:t xml:space="preserve">výsledku byl ke stejnému datu 1.536.557,48 </w:t>
      </w:r>
      <w:r>
        <w:t>Kč, konečný zůstatek investičního fondu, který je tvořen odpisy dlouhodobého hmotného i nehmotného majetku byl 433 683,73 Kč.</w:t>
      </w:r>
    </w:p>
    <w:p w:rsidR="004E77B4" w:rsidRDefault="004E77B4" w:rsidP="004E77B4"/>
    <w:p w:rsidR="007E22D8" w:rsidRDefault="004E77B4" w:rsidP="004E77B4">
      <w:pPr>
        <w:rPr>
          <w:u w:val="single"/>
        </w:rPr>
      </w:pPr>
      <w:proofErr w:type="gramStart"/>
      <w:r>
        <w:t xml:space="preserve">5) </w:t>
      </w:r>
      <w:r w:rsidR="007E22D8">
        <w:t xml:space="preserve"> </w:t>
      </w:r>
      <w:r w:rsidR="007E22D8" w:rsidRPr="007E22D8">
        <w:rPr>
          <w:u w:val="single"/>
        </w:rPr>
        <w:t>Konečné</w:t>
      </w:r>
      <w:proofErr w:type="gramEnd"/>
      <w:r w:rsidR="007E22D8" w:rsidRPr="007E22D8">
        <w:rPr>
          <w:u w:val="single"/>
        </w:rPr>
        <w:t xml:space="preserve"> zůstatky na bankovních účtech</w:t>
      </w:r>
    </w:p>
    <w:p w:rsidR="007E22D8" w:rsidRDefault="007E22D8" w:rsidP="007E22D8">
      <w:pPr>
        <w:pStyle w:val="Odstavecseseznamem"/>
        <w:numPr>
          <w:ilvl w:val="0"/>
          <w:numId w:val="2"/>
        </w:numPr>
      </w:pPr>
      <w:r>
        <w:t>Přehled jednotlivých bankovních účtů s jejich stavy k </w:t>
      </w:r>
      <w:proofErr w:type="gramStart"/>
      <w:r>
        <w:t>31.12.2015</w:t>
      </w:r>
      <w:proofErr w:type="gramEnd"/>
      <w:r>
        <w:t xml:space="preserve"> a přiložené výpisy z účtů.</w:t>
      </w:r>
    </w:p>
    <w:p w:rsidR="00A72555" w:rsidRDefault="00A72555" w:rsidP="00A72555">
      <w:pPr>
        <w:pStyle w:val="Odstavecseseznamem"/>
        <w:ind w:left="644"/>
      </w:pPr>
    </w:p>
    <w:p w:rsidR="00A72555" w:rsidRDefault="00A72555" w:rsidP="00A72555">
      <w:pPr>
        <w:pStyle w:val="Odstavecseseznamem"/>
        <w:ind w:left="644"/>
      </w:pPr>
    </w:p>
    <w:p w:rsidR="00A72555" w:rsidRPr="004775DC" w:rsidRDefault="00A72555" w:rsidP="00A72555">
      <w:pPr>
        <w:pStyle w:val="Odstavecseseznamem"/>
        <w:ind w:left="644"/>
      </w:pPr>
    </w:p>
    <w:p w:rsidR="00325576" w:rsidRDefault="00325576"/>
    <w:p w:rsidR="00325576" w:rsidRDefault="00325576"/>
    <w:p w:rsidR="00C827EF" w:rsidRDefault="00C827EF" w:rsidP="008076B5">
      <w:pPr>
        <w:jc w:val="center"/>
        <w:rPr>
          <w:b/>
          <w:sz w:val="32"/>
          <w:szCs w:val="32"/>
        </w:rPr>
      </w:pPr>
    </w:p>
    <w:p w:rsidR="008076B5" w:rsidRPr="00325576" w:rsidRDefault="008076B5" w:rsidP="008076B5">
      <w:pPr>
        <w:jc w:val="center"/>
        <w:rPr>
          <w:b/>
          <w:sz w:val="32"/>
          <w:szCs w:val="32"/>
        </w:rPr>
      </w:pPr>
      <w:r w:rsidRPr="00325576">
        <w:rPr>
          <w:b/>
          <w:sz w:val="32"/>
          <w:szCs w:val="32"/>
        </w:rPr>
        <w:t>Údaje za rok 201</w:t>
      </w:r>
      <w:r w:rsidR="003D47BF">
        <w:rPr>
          <w:b/>
          <w:sz w:val="32"/>
          <w:szCs w:val="32"/>
        </w:rPr>
        <w:t>5</w:t>
      </w:r>
    </w:p>
    <w:p w:rsidR="008076B5" w:rsidRDefault="008076B5" w:rsidP="008076B5"/>
    <w:p w:rsidR="008076B5" w:rsidRDefault="008076B5" w:rsidP="008076B5">
      <w:pPr>
        <w:rPr>
          <w:b/>
          <w:color w:val="FF0000"/>
        </w:rPr>
      </w:pPr>
      <w:r w:rsidRPr="008076B5">
        <w:rPr>
          <w:b/>
          <w:color w:val="FF0000"/>
        </w:rPr>
        <w:t xml:space="preserve">V podkladech za </w:t>
      </w:r>
      <w:r>
        <w:rPr>
          <w:b/>
          <w:color w:val="FF0000"/>
        </w:rPr>
        <w:t>MČ Praha - Ďáblice</w:t>
      </w:r>
      <w:r w:rsidRPr="008076B5">
        <w:rPr>
          <w:b/>
          <w:color w:val="FF0000"/>
        </w:rPr>
        <w:t xml:space="preserve"> najdete:</w:t>
      </w:r>
    </w:p>
    <w:p w:rsidR="00C827EF" w:rsidRDefault="00C827EF" w:rsidP="008076B5">
      <w:pPr>
        <w:rPr>
          <w:b/>
          <w:color w:val="FF0000"/>
        </w:rPr>
      </w:pPr>
    </w:p>
    <w:p w:rsidR="005B13A7" w:rsidRPr="008076B5" w:rsidRDefault="00C827EF" w:rsidP="00C827EF">
      <w:pPr>
        <w:rPr>
          <w:u w:val="single"/>
        </w:rPr>
      </w:pPr>
      <w:proofErr w:type="gramStart"/>
      <w:r>
        <w:rPr>
          <w:u w:val="single"/>
        </w:rPr>
        <w:t xml:space="preserve">1)      </w:t>
      </w:r>
      <w:r w:rsidR="005B13A7" w:rsidRPr="00C827EF">
        <w:rPr>
          <w:u w:val="single"/>
        </w:rPr>
        <w:t>Inventarizaci</w:t>
      </w:r>
      <w:proofErr w:type="gramEnd"/>
      <w:r w:rsidR="005B13A7" w:rsidRPr="00C827EF">
        <w:rPr>
          <w:u w:val="single"/>
        </w:rPr>
        <w:t xml:space="preserve"> MČ Praha - Ďáblice</w:t>
      </w:r>
    </w:p>
    <w:p w:rsidR="008076B5" w:rsidRPr="00C827EF" w:rsidRDefault="005B13A7" w:rsidP="009B2AD4">
      <w:pPr>
        <w:pStyle w:val="Odstavecseseznamem"/>
        <w:numPr>
          <w:ilvl w:val="0"/>
          <w:numId w:val="2"/>
        </w:numPr>
        <w:ind w:left="600"/>
        <w:rPr>
          <w:b/>
          <w:color w:val="FF0000"/>
        </w:rPr>
      </w:pPr>
      <w:r>
        <w:t>je přiložen protokol o výsledcích fyzické inventury provedené k 31. 12. 201</w:t>
      </w:r>
      <w:r w:rsidR="003D47BF">
        <w:t>5</w:t>
      </w:r>
      <w:r>
        <w:t xml:space="preserve">. Při inventuře nebyly zjištěny žádné přebytky ani manka. Samostatné hmotné movité věci jsou vedeny ve výši </w:t>
      </w:r>
      <w:r w:rsidR="000A228A">
        <w:t>10.363.526,95</w:t>
      </w:r>
      <w:r w:rsidR="00450AE6">
        <w:t xml:space="preserve"> </w:t>
      </w:r>
      <w:r>
        <w:t xml:space="preserve">Kč, drobný dlouhodobý hmotný majetek je veden ve výši </w:t>
      </w:r>
      <w:r w:rsidR="000A228A">
        <w:t>8.168.180,69</w:t>
      </w:r>
      <w:r>
        <w:t xml:space="preserve"> Kč a dlouhodobý nehmotný majetek ve výši </w:t>
      </w:r>
      <w:r w:rsidR="000A228A">
        <w:t>370.003,90</w:t>
      </w:r>
      <w:r>
        <w:t xml:space="preserve"> Kč, pozemky ve výši </w:t>
      </w:r>
      <w:r w:rsidR="000A228A">
        <w:t>240.253.264,71</w:t>
      </w:r>
      <w:r>
        <w:t xml:space="preserve"> Kč, stavby ve výši </w:t>
      </w:r>
      <w:r w:rsidR="00450AE6">
        <w:t>283 714 083,46</w:t>
      </w:r>
      <w:r>
        <w:t xml:space="preserve"> Kč, </w:t>
      </w:r>
      <w:r w:rsidR="00450AE6">
        <w:t xml:space="preserve">budovy ve výši </w:t>
      </w:r>
      <w:r w:rsidR="000A228A">
        <w:t>246.781.876,23</w:t>
      </w:r>
      <w:r w:rsidR="00450AE6">
        <w:t>,</w:t>
      </w:r>
      <w:r w:rsidR="00BE7D8A">
        <w:t xml:space="preserve"> </w:t>
      </w:r>
      <w:bookmarkStart w:id="0" w:name="_GoBack"/>
      <w:bookmarkEnd w:id="0"/>
      <w:r>
        <w:t xml:space="preserve">nedokončený majetek ve výši </w:t>
      </w:r>
      <w:r w:rsidR="000A228A">
        <w:t>22.816.699,70</w:t>
      </w:r>
      <w:r>
        <w:t xml:space="preserve"> Kč.</w:t>
      </w:r>
    </w:p>
    <w:p w:rsidR="008076B5" w:rsidRDefault="008076B5" w:rsidP="008076B5">
      <w:pPr>
        <w:rPr>
          <w:b/>
        </w:rPr>
      </w:pPr>
    </w:p>
    <w:p w:rsidR="005B13A7" w:rsidRPr="008076B5" w:rsidRDefault="005B13A7" w:rsidP="005B13A7">
      <w:pPr>
        <w:rPr>
          <w:u w:val="single"/>
        </w:rPr>
      </w:pPr>
      <w:proofErr w:type="gramStart"/>
      <w:r>
        <w:rPr>
          <w:u w:val="single"/>
        </w:rPr>
        <w:t>2</w:t>
      </w:r>
      <w:r w:rsidRPr="008076B5">
        <w:rPr>
          <w:u w:val="single"/>
        </w:rPr>
        <w:t xml:space="preserve">) 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Rozvaha</w:t>
      </w:r>
      <w:proofErr w:type="gramEnd"/>
      <w:r w:rsidRPr="008076B5">
        <w:rPr>
          <w:u w:val="single"/>
        </w:rPr>
        <w:tab/>
      </w:r>
    </w:p>
    <w:p w:rsidR="005B13A7" w:rsidRDefault="005B13A7" w:rsidP="005B13A7">
      <w:r>
        <w:t xml:space="preserve">      - </w:t>
      </w:r>
      <w:r>
        <w:tab/>
        <w:t>Udává objem aktiv a pasiv, tzn., přehled majetku, pohledávek a závazků a cizích zdrojů.</w:t>
      </w:r>
    </w:p>
    <w:p w:rsidR="00325576" w:rsidRDefault="005B13A7" w:rsidP="005B13A7">
      <w:r>
        <w:t xml:space="preserve">Celkový objem aktiv a pasiv je ve výši </w:t>
      </w:r>
      <w:r w:rsidR="003D47BF">
        <w:t>706.122.692,83</w:t>
      </w:r>
      <w:r>
        <w:t xml:space="preserve"> Kč. Podrobné rozčlenění aktiv a pasiv si můžete projít v tomto výkaze.</w:t>
      </w:r>
    </w:p>
    <w:p w:rsidR="00325576" w:rsidRDefault="00325576"/>
    <w:p w:rsidR="005B13A7" w:rsidRPr="008076B5" w:rsidRDefault="00C72639" w:rsidP="005B13A7">
      <w:pPr>
        <w:rPr>
          <w:u w:val="single"/>
        </w:rPr>
      </w:pPr>
      <w:proofErr w:type="gramStart"/>
      <w:r>
        <w:rPr>
          <w:u w:val="single"/>
        </w:rPr>
        <w:t>3</w:t>
      </w:r>
      <w:r w:rsidR="005B13A7" w:rsidRPr="008076B5">
        <w:rPr>
          <w:u w:val="single"/>
        </w:rPr>
        <w:t xml:space="preserve">) </w:t>
      </w:r>
      <w:r w:rsidR="005B13A7">
        <w:rPr>
          <w:u w:val="single"/>
        </w:rPr>
        <w:t xml:space="preserve"> </w:t>
      </w:r>
      <w:r w:rsidR="005B13A7" w:rsidRPr="008076B5">
        <w:rPr>
          <w:u w:val="single"/>
        </w:rPr>
        <w:t xml:space="preserve">  Výkaz</w:t>
      </w:r>
      <w:proofErr w:type="gramEnd"/>
      <w:r w:rsidR="005B13A7" w:rsidRPr="008076B5">
        <w:rPr>
          <w:u w:val="single"/>
        </w:rPr>
        <w:t xml:space="preserve"> zisků a ztrát</w:t>
      </w:r>
    </w:p>
    <w:p w:rsidR="005B13A7" w:rsidRPr="00460D0E" w:rsidRDefault="005B13A7" w:rsidP="005B13A7">
      <w:pPr>
        <w:rPr>
          <w:color w:val="FF0000"/>
        </w:rPr>
      </w:pPr>
      <w:r>
        <w:t xml:space="preserve">       -    </w:t>
      </w:r>
      <w:r>
        <w:tab/>
        <w:t xml:space="preserve">náklady hlavní činnosti </w:t>
      </w:r>
      <w:r w:rsidR="00343183">
        <w:t>MČ Praha Ďáblic</w:t>
      </w:r>
      <w:r w:rsidR="00173748">
        <w:t>e</w:t>
      </w:r>
      <w:r w:rsidR="003D47BF">
        <w:t xml:space="preserve"> byly za rok 2015</w:t>
      </w:r>
      <w:r>
        <w:t xml:space="preserve"> ve výši </w:t>
      </w:r>
      <w:r w:rsidR="003D47BF">
        <w:t>29.224.287,88</w:t>
      </w:r>
      <w:r>
        <w:t xml:space="preserve"> Kč, z hospodářské (výdělečné) činnosti pak ve výši </w:t>
      </w:r>
      <w:r w:rsidR="003D47BF">
        <w:t>4.062.081,83</w:t>
      </w:r>
      <w:r>
        <w:t xml:space="preserve"> Kč. Výnosy za rok 201</w:t>
      </w:r>
      <w:r w:rsidR="003D47BF">
        <w:t>5</w:t>
      </w:r>
      <w:r>
        <w:t xml:space="preserve"> u hlavní činnosti činily </w:t>
      </w:r>
      <w:r w:rsidR="003D47BF">
        <w:t>29.288.294,07</w:t>
      </w:r>
      <w:r>
        <w:t xml:space="preserve"> Kč, u hospodářské činnosti </w:t>
      </w:r>
      <w:r w:rsidR="003D47BF">
        <w:t>4.997.746,43</w:t>
      </w:r>
      <w:r>
        <w:t xml:space="preserve"> Kč. </w:t>
      </w:r>
      <w:r w:rsidRPr="008076B5">
        <w:rPr>
          <w:color w:val="FF0000"/>
        </w:rPr>
        <w:t>Hospodářský výsledek před zdaněním za rok 201</w:t>
      </w:r>
      <w:r w:rsidR="003D47BF">
        <w:rPr>
          <w:color w:val="FF0000"/>
        </w:rPr>
        <w:t>5</w:t>
      </w:r>
      <w:r w:rsidRPr="008076B5">
        <w:rPr>
          <w:color w:val="FF0000"/>
        </w:rPr>
        <w:t xml:space="preserve"> činil u hlavní činnosti </w:t>
      </w:r>
      <w:r w:rsidR="003D47BF">
        <w:rPr>
          <w:color w:val="FF0000"/>
        </w:rPr>
        <w:t>64.006,19</w:t>
      </w:r>
      <w:r w:rsidRPr="008076B5">
        <w:rPr>
          <w:color w:val="FF0000"/>
        </w:rPr>
        <w:t xml:space="preserve"> Kč</w:t>
      </w:r>
      <w:r>
        <w:rPr>
          <w:color w:val="FF0000"/>
        </w:rPr>
        <w:t xml:space="preserve"> (z</w:t>
      </w:r>
      <w:r w:rsidR="003D47BF">
        <w:rPr>
          <w:color w:val="FF0000"/>
        </w:rPr>
        <w:t>isk</w:t>
      </w:r>
      <w:r>
        <w:rPr>
          <w:color w:val="FF0000"/>
        </w:rPr>
        <w:t>)</w:t>
      </w:r>
      <w:r>
        <w:t xml:space="preserve">, </w:t>
      </w:r>
      <w:r w:rsidRPr="00460D0E">
        <w:rPr>
          <w:color w:val="FF0000"/>
        </w:rPr>
        <w:t xml:space="preserve">u hospodářské činnosti </w:t>
      </w:r>
    </w:p>
    <w:p w:rsidR="005B13A7" w:rsidRDefault="003D47BF" w:rsidP="005B13A7">
      <w:r w:rsidRPr="00460D0E">
        <w:rPr>
          <w:color w:val="FF0000"/>
        </w:rPr>
        <w:t>935.664,60</w:t>
      </w:r>
      <w:r w:rsidR="005B13A7" w:rsidRPr="00460D0E">
        <w:rPr>
          <w:color w:val="FF0000"/>
        </w:rPr>
        <w:t xml:space="preserve"> Kč (zisk)</w:t>
      </w:r>
      <w:r w:rsidR="005B13A7">
        <w:t>. Ve srovnání s rokem 201</w:t>
      </w:r>
      <w:r>
        <w:t>4</w:t>
      </w:r>
      <w:r w:rsidR="005B13A7">
        <w:t xml:space="preserve"> hl. činnost</w:t>
      </w:r>
      <w:r w:rsidR="00460D0E">
        <w:t xml:space="preserve"> dosáhla zisku oproti ztrátě v roce 2014. Na zvýšené náklady se hodnou měrou podílely nákupy nábytku a vybavení do ZŠ (dvě nové třídy), zároveň byly nižší náklady na mzdové výdaje, na zvýšené výnosy vyšší příjem v transferech z MHMP, výnosy z místních poplatků, výnosy z majetku.</w:t>
      </w:r>
      <w:r w:rsidR="00C72639">
        <w:t xml:space="preserve"> </w:t>
      </w:r>
      <w:r w:rsidR="00460D0E">
        <w:t>Z</w:t>
      </w:r>
      <w:r w:rsidR="00C72639">
        <w:t xml:space="preserve">isk u vedlejší hospodářské činnosti </w:t>
      </w:r>
      <w:r w:rsidR="00460D0E">
        <w:t xml:space="preserve">byl </w:t>
      </w:r>
      <w:r w:rsidR="00C72639">
        <w:t xml:space="preserve">o </w:t>
      </w:r>
      <w:r w:rsidR="00460D0E">
        <w:t>340</w:t>
      </w:r>
      <w:r w:rsidR="00C72639">
        <w:t xml:space="preserve"> tis. Kč </w:t>
      </w:r>
      <w:r w:rsidR="00460D0E">
        <w:t>vyšší</w:t>
      </w:r>
      <w:r w:rsidR="00D867BC">
        <w:t xml:space="preserve"> než v roce 2014</w:t>
      </w:r>
      <w:r w:rsidR="00C72639">
        <w:t xml:space="preserve"> (</w:t>
      </w:r>
      <w:r w:rsidR="00460D0E">
        <w:t>výrazněji se projevily výnosy z prodeje pozemku</w:t>
      </w:r>
      <w:r w:rsidR="00D867BC">
        <w:t xml:space="preserve"> p. </w:t>
      </w:r>
      <w:proofErr w:type="spellStart"/>
      <w:r w:rsidR="00D867BC">
        <w:t>Páša</w:t>
      </w:r>
      <w:proofErr w:type="spellEnd"/>
      <w:r w:rsidR="00D867BC">
        <w:t xml:space="preserve"> 215.000,- Kč a p. </w:t>
      </w:r>
      <w:proofErr w:type="spellStart"/>
      <w:r w:rsidR="00D867BC">
        <w:t>Belayová</w:t>
      </w:r>
      <w:proofErr w:type="spellEnd"/>
      <w:r w:rsidR="00D867BC">
        <w:t xml:space="preserve"> 285.000,- Kč),</w:t>
      </w:r>
      <w:r w:rsidR="00C72639">
        <w:t xml:space="preserve"> </w:t>
      </w:r>
      <w:r w:rsidR="00D867BC">
        <w:t>náklady byly srovnatelné, nevýrazné zvýšení bylo u mzdových výdajů (navýšení o ½ úvazku technickohospodářského pracovníka).</w:t>
      </w:r>
    </w:p>
    <w:p w:rsidR="00DC63E3" w:rsidRDefault="00DC63E3" w:rsidP="005B13A7"/>
    <w:p w:rsidR="00343183" w:rsidRDefault="00173748" w:rsidP="005B13A7">
      <w:r>
        <w:t xml:space="preserve">Hospodářský výsledek vedlejší činnosti je ve výkaze </w:t>
      </w:r>
      <w:r w:rsidR="000C1EDD">
        <w:t>„</w:t>
      </w:r>
      <w:r>
        <w:t>zkreslen</w:t>
      </w:r>
      <w:r w:rsidR="000C1EDD">
        <w:t>“</w:t>
      </w:r>
      <w:r>
        <w:t xml:space="preserve"> o již zaúčtovaný předpis daně z příjmů právnických osob, který ve veřejné správě musíme zaúčtovat do nákladů. Bez tohoto předpisu daně z příjmu hospodářský výsledek VHČ činil </w:t>
      </w:r>
      <w:r w:rsidR="00D867BC">
        <w:t>1.664.826,74</w:t>
      </w:r>
      <w:r>
        <w:t xml:space="preserve"> Kč</w:t>
      </w:r>
      <w:r w:rsidR="000C1EDD">
        <w:t xml:space="preserve"> </w:t>
      </w:r>
      <w:r>
        <w:t xml:space="preserve">(zisk). Celkově MČ skončila v zisku ve výši </w:t>
      </w:r>
      <w:r w:rsidR="00D72B1A">
        <w:t>1.728.832,93</w:t>
      </w:r>
      <w:r>
        <w:t xml:space="preserve"> Kč a předpokládáme </w:t>
      </w:r>
      <w:r w:rsidR="000C1EDD">
        <w:t>výnos z DPPO za rok 201</w:t>
      </w:r>
      <w:r w:rsidR="00D72B1A">
        <w:t>5</w:t>
      </w:r>
      <w:r w:rsidR="000C1EDD">
        <w:t xml:space="preserve"> ve výši </w:t>
      </w:r>
      <w:r w:rsidR="00D72B1A">
        <w:t>737.218,88</w:t>
      </w:r>
      <w:r>
        <w:t xml:space="preserve"> Kč</w:t>
      </w:r>
      <w:r w:rsidR="000C1EDD">
        <w:t>, který bychom měli obdržet od MHMP v letním období</w:t>
      </w:r>
      <w:r w:rsidR="00D72B1A">
        <w:t xml:space="preserve"> roku 2016 do rozpočtu</w:t>
      </w:r>
      <w:r w:rsidR="000C1EDD">
        <w:t>.</w:t>
      </w:r>
    </w:p>
    <w:p w:rsidR="005B13A7" w:rsidRDefault="005B13A7"/>
    <w:p w:rsidR="00C72639" w:rsidRDefault="00C72639" w:rsidP="00C72639">
      <w:pPr>
        <w:rPr>
          <w:u w:val="single"/>
        </w:rPr>
      </w:pPr>
      <w:proofErr w:type="gramStart"/>
      <w:r>
        <w:rPr>
          <w:u w:val="single"/>
        </w:rPr>
        <w:t>4</w:t>
      </w:r>
      <w:r w:rsidRPr="008076B5">
        <w:rPr>
          <w:u w:val="single"/>
        </w:rPr>
        <w:t xml:space="preserve">)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>
        <w:rPr>
          <w:u w:val="single"/>
        </w:rPr>
        <w:t>Příloha</w:t>
      </w:r>
      <w:proofErr w:type="gramEnd"/>
      <w:r>
        <w:rPr>
          <w:u w:val="single"/>
        </w:rPr>
        <w:t xml:space="preserve"> k účetní závěrce</w:t>
      </w:r>
    </w:p>
    <w:p w:rsidR="00C72639" w:rsidRDefault="00C72639" w:rsidP="00085E09">
      <w:pPr>
        <w:pStyle w:val="Odstavecseseznamem"/>
        <w:numPr>
          <w:ilvl w:val="0"/>
          <w:numId w:val="2"/>
        </w:numPr>
      </w:pPr>
      <w:r>
        <w:t xml:space="preserve">informační sestava o podrozvahových účtech, na kterých se promítají podmíněné pohledávky a závazky, doplňkové informace k položkám rozvahy, výkazu zisků a ztrát, k fondům účetní jednotky a ostatním výkazům. Konečný stav </w:t>
      </w:r>
      <w:r w:rsidR="00343183">
        <w:t xml:space="preserve"> rezervního</w:t>
      </w:r>
      <w:r w:rsidR="008C6D89">
        <w:t xml:space="preserve"> spolu se sociálním</w:t>
      </w:r>
      <w:r w:rsidR="00343183">
        <w:t xml:space="preserve"> </w:t>
      </w:r>
      <w:r>
        <w:t>fon</w:t>
      </w:r>
      <w:r w:rsidR="008C6D89">
        <w:t>dem</w:t>
      </w:r>
      <w:r w:rsidR="00343183">
        <w:t xml:space="preserve"> MČ</w:t>
      </w:r>
      <w:r w:rsidR="008C6D89">
        <w:t xml:space="preserve"> </w:t>
      </w:r>
      <w:r w:rsidR="00343183">
        <w:t xml:space="preserve">, </w:t>
      </w:r>
      <w:r>
        <w:t xml:space="preserve">byl k </w:t>
      </w:r>
      <w:proofErr w:type="gramStart"/>
      <w:r w:rsidR="008C6D89">
        <w:t>31.12.2015</w:t>
      </w:r>
      <w:proofErr w:type="gramEnd"/>
      <w:r>
        <w:t xml:space="preserve"> ve výši </w:t>
      </w:r>
      <w:r w:rsidR="008C6D89">
        <w:t>38.285.402,75</w:t>
      </w:r>
      <w:r w:rsidR="00343183">
        <w:t xml:space="preserve"> Kč. </w:t>
      </w:r>
      <w:r w:rsidR="008C6D89">
        <w:t xml:space="preserve"> Rezervní fond je tvořen </w:t>
      </w:r>
      <w:r w:rsidR="008C6D89">
        <w:t>přebytky z minulých let</w:t>
      </w:r>
      <w:r w:rsidR="008C6D89">
        <w:t>, sociální fond je tvořen 5% z proplacených mzdových výdajů a čerpán dle kolektivní smlouvy.</w:t>
      </w:r>
      <w:r w:rsidR="008C6D89">
        <w:t xml:space="preserve"> </w:t>
      </w:r>
      <w:r w:rsidR="00343183">
        <w:t>Dále jsou zde vyčísleny stavby ve skupinách na bytové, nebytové, komunikace, inženýrské sítě a ostatní stavby, pozemky na stavební, lesní, zastavěné, zahrady a ostatní pozemky.</w:t>
      </w:r>
    </w:p>
    <w:p w:rsidR="00343183" w:rsidRDefault="00343183" w:rsidP="00343183"/>
    <w:p w:rsidR="00343183" w:rsidRDefault="00343183" w:rsidP="00343183">
      <w:pPr>
        <w:rPr>
          <w:u w:val="single"/>
        </w:rPr>
      </w:pPr>
      <w:proofErr w:type="gramStart"/>
      <w:r>
        <w:rPr>
          <w:u w:val="single"/>
        </w:rPr>
        <w:t>5</w:t>
      </w:r>
      <w:r w:rsidRPr="008076B5">
        <w:rPr>
          <w:u w:val="single"/>
        </w:rPr>
        <w:t xml:space="preserve">) </w:t>
      </w:r>
      <w:r>
        <w:rPr>
          <w:u w:val="single"/>
        </w:rPr>
        <w:t xml:space="preserve"> </w:t>
      </w:r>
      <w:r w:rsidRPr="008076B5">
        <w:rPr>
          <w:u w:val="single"/>
        </w:rPr>
        <w:t xml:space="preserve">  </w:t>
      </w:r>
      <w:r>
        <w:rPr>
          <w:u w:val="single"/>
        </w:rPr>
        <w:t>Ostatní</w:t>
      </w:r>
      <w:proofErr w:type="gramEnd"/>
      <w:r>
        <w:rPr>
          <w:u w:val="single"/>
        </w:rPr>
        <w:t xml:space="preserve"> výkazy</w:t>
      </w:r>
    </w:p>
    <w:p w:rsidR="00343183" w:rsidRPr="00343183" w:rsidRDefault="00343183" w:rsidP="00343183">
      <w:pPr>
        <w:pStyle w:val="Odstavecseseznamem"/>
        <w:numPr>
          <w:ilvl w:val="0"/>
          <w:numId w:val="2"/>
        </w:numPr>
        <w:rPr>
          <w:u w:val="single"/>
        </w:rPr>
      </w:pPr>
      <w:r>
        <w:t>přehled o peněžních tocích, přehled o změnách vlastního kapitálu, přehled o pohybu majetku.</w:t>
      </w:r>
    </w:p>
    <w:p w:rsidR="00343183" w:rsidRDefault="00343183" w:rsidP="00343183"/>
    <w:sectPr w:rsidR="0034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D721C"/>
    <w:multiLevelType w:val="hybridMultilevel"/>
    <w:tmpl w:val="F0DCDE5E"/>
    <w:lvl w:ilvl="0" w:tplc="59AA2C0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FB1"/>
    <w:multiLevelType w:val="hybridMultilevel"/>
    <w:tmpl w:val="941430D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9740E"/>
    <w:multiLevelType w:val="hybridMultilevel"/>
    <w:tmpl w:val="1B76E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D70CDA"/>
    <w:multiLevelType w:val="multilevel"/>
    <w:tmpl w:val="941430D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0A"/>
    <w:rsid w:val="000131A3"/>
    <w:rsid w:val="000A228A"/>
    <w:rsid w:val="000C1EDD"/>
    <w:rsid w:val="00173748"/>
    <w:rsid w:val="002529B6"/>
    <w:rsid w:val="002C71CE"/>
    <w:rsid w:val="00325576"/>
    <w:rsid w:val="00335FE8"/>
    <w:rsid w:val="00343183"/>
    <w:rsid w:val="003D0343"/>
    <w:rsid w:val="003D47BF"/>
    <w:rsid w:val="003F14B1"/>
    <w:rsid w:val="00450AE6"/>
    <w:rsid w:val="00460D0E"/>
    <w:rsid w:val="004775DC"/>
    <w:rsid w:val="004E77B4"/>
    <w:rsid w:val="005B13A7"/>
    <w:rsid w:val="005F420A"/>
    <w:rsid w:val="006A7652"/>
    <w:rsid w:val="007B2F90"/>
    <w:rsid w:val="007E22D8"/>
    <w:rsid w:val="008076B5"/>
    <w:rsid w:val="00870DB6"/>
    <w:rsid w:val="0087121B"/>
    <w:rsid w:val="008C6D89"/>
    <w:rsid w:val="008D2CE4"/>
    <w:rsid w:val="00904FBD"/>
    <w:rsid w:val="00A72555"/>
    <w:rsid w:val="00BE7D8A"/>
    <w:rsid w:val="00C72639"/>
    <w:rsid w:val="00C827EF"/>
    <w:rsid w:val="00D07A23"/>
    <w:rsid w:val="00D72B1A"/>
    <w:rsid w:val="00D867BC"/>
    <w:rsid w:val="00DC63E3"/>
    <w:rsid w:val="00DE668C"/>
    <w:rsid w:val="00E32B3D"/>
    <w:rsid w:val="00E5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A1E04-2AB4-4C50-AE56-7744BEF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20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5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1E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1568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Koubova</dc:creator>
  <cp:lastModifiedBy>Mirka</cp:lastModifiedBy>
  <cp:revision>4</cp:revision>
  <cp:lastPrinted>2015-04-13T08:41:00Z</cp:lastPrinted>
  <dcterms:created xsi:type="dcterms:W3CDTF">2016-05-03T07:52:00Z</dcterms:created>
  <dcterms:modified xsi:type="dcterms:W3CDTF">2016-05-03T13:32:00Z</dcterms:modified>
</cp:coreProperties>
</file>