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single" w:sz="8" w:space="0" w:color="DC301B"/>
          <w:bottom w:val="single" w:sz="8" w:space="0" w:color="DC301B"/>
        </w:tblBorders>
        <w:tblLayout w:type="fixed"/>
        <w:tblCellMar>
          <w:left w:w="0" w:type="dxa"/>
          <w:right w:w="0" w:type="dxa"/>
        </w:tblCellMar>
        <w:tblLook w:val="00A0" w:firstRow="1" w:lastRow="0" w:firstColumn="1" w:lastColumn="0" w:noHBand="0" w:noVBand="0"/>
      </w:tblPr>
      <w:tblGrid>
        <w:gridCol w:w="1418"/>
        <w:gridCol w:w="8788"/>
      </w:tblGrid>
      <w:tr w:rsidR="00A307B6" w:rsidRPr="00DD5FC6" w14:paraId="63FB5048" w14:textId="77777777" w:rsidTr="00E86C2F">
        <w:tc>
          <w:tcPr>
            <w:tcW w:w="1418" w:type="dxa"/>
            <w:tcBorders>
              <w:top w:val="single" w:sz="8" w:space="0" w:color="DC301B"/>
              <w:bottom w:val="single" w:sz="8" w:space="0" w:color="DC301B"/>
            </w:tcBorders>
          </w:tcPr>
          <w:p w14:paraId="63FB5039" w14:textId="27409B01" w:rsidR="00A307B6" w:rsidRPr="00DD5FC6" w:rsidRDefault="00072949" w:rsidP="00AC1162">
            <w:pPr>
              <w:pStyle w:val="Nadpisobsahu"/>
            </w:pPr>
            <w:bookmarkStart w:id="0" w:name="_Toc77694337"/>
            <w:bookmarkStart w:id="1" w:name="_Toc78542210"/>
            <w:bookmarkStart w:id="2" w:name="_Toc78543075"/>
            <w:r w:rsidRPr="00DD5FC6">
              <w:t>D</w:t>
            </w:r>
            <w:r w:rsidR="00A307B6" w:rsidRPr="00DD5FC6">
              <w:t>atum vydání</w:t>
            </w:r>
          </w:p>
          <w:p w14:paraId="63FB503A" w14:textId="70B66F51" w:rsidR="00A307B6" w:rsidRPr="00DD5FC6" w:rsidRDefault="00506E09" w:rsidP="00002E38">
            <w:pPr>
              <w:pStyle w:val="Obsah1"/>
            </w:pPr>
            <w:r w:rsidRPr="00DD5FC6">
              <w:t>1</w:t>
            </w:r>
            <w:r w:rsidR="00073464" w:rsidRPr="00DD5FC6">
              <w:t>5</w:t>
            </w:r>
            <w:r w:rsidR="00A307B6" w:rsidRPr="00DD5FC6">
              <w:t xml:space="preserve">. </w:t>
            </w:r>
            <w:r w:rsidR="00073464" w:rsidRPr="00DD5FC6">
              <w:t>4</w:t>
            </w:r>
            <w:r w:rsidR="00A307B6" w:rsidRPr="00DD5FC6">
              <w:t>. 202</w:t>
            </w:r>
            <w:r w:rsidR="00600A09" w:rsidRPr="00DD5FC6">
              <w:t>6</w:t>
            </w:r>
          </w:p>
        </w:tc>
        <w:tc>
          <w:tcPr>
            <w:tcW w:w="8788" w:type="dxa"/>
            <w:tcBorders>
              <w:top w:val="single" w:sz="8" w:space="0" w:color="DC301B"/>
              <w:bottom w:val="single" w:sz="8" w:space="0" w:color="DC301B"/>
            </w:tcBorders>
          </w:tcPr>
          <w:p w14:paraId="63FB503B" w14:textId="4207CD38" w:rsidR="00A307B6" w:rsidRPr="00DD5FC6" w:rsidRDefault="00A307B6" w:rsidP="00AC1162">
            <w:pPr>
              <w:pStyle w:val="Nadpisobsahu"/>
            </w:pPr>
            <w:r w:rsidRPr="00DD5FC6">
              <w:t>Obsah</w:t>
            </w:r>
          </w:p>
          <w:p w14:paraId="6E1FBA67" w14:textId="31575022" w:rsidR="0030299E" w:rsidRDefault="00A307B6">
            <w:pPr>
              <w:pStyle w:val="Obsah1"/>
              <w:rPr>
                <w:rFonts w:asciiTheme="minorHAnsi" w:eastAsiaTheme="minorEastAsia" w:hAnsiTheme="minorHAnsi" w:cstheme="minorBidi"/>
                <w:noProof/>
                <w:color w:val="auto"/>
                <w:kern w:val="2"/>
                <w:sz w:val="24"/>
                <w:szCs w:val="24"/>
                <w:lang w:eastAsia="cs-CZ"/>
                <w14:ligatures w14:val="standardContextual"/>
              </w:rPr>
            </w:pPr>
            <w:r w:rsidRPr="00DD5FC6">
              <w:fldChar w:fldCharType="begin"/>
            </w:r>
            <w:r w:rsidRPr="00DD5FC6">
              <w:instrText xml:space="preserve"> TOC \o "1-1" \h \z \u </w:instrText>
            </w:r>
            <w:r w:rsidRPr="00DD5FC6">
              <w:fldChar w:fldCharType="separate"/>
            </w:r>
            <w:hyperlink w:anchor="_Toc227056215" w:history="1">
              <w:r w:rsidR="0030299E" w:rsidRPr="00014427">
                <w:rPr>
                  <w:rStyle w:val="Hypertextovodkaz"/>
                </w:rPr>
                <w:t>V pátek 17. dubna 2026 bude slavnostně otevřen Dvorecký most</w:t>
              </w:r>
              <w:r w:rsidR="0030299E">
                <w:rPr>
                  <w:noProof/>
                  <w:webHidden/>
                </w:rPr>
                <w:tab/>
              </w:r>
              <w:r w:rsidR="0030299E">
                <w:rPr>
                  <w:noProof/>
                  <w:webHidden/>
                </w:rPr>
                <w:fldChar w:fldCharType="begin"/>
              </w:r>
              <w:r w:rsidR="0030299E">
                <w:rPr>
                  <w:noProof/>
                  <w:webHidden/>
                </w:rPr>
                <w:instrText xml:space="preserve"> PAGEREF _Toc227056215 \h </w:instrText>
              </w:r>
              <w:r w:rsidR="0030299E">
                <w:rPr>
                  <w:noProof/>
                  <w:webHidden/>
                </w:rPr>
              </w:r>
              <w:r w:rsidR="0030299E">
                <w:rPr>
                  <w:noProof/>
                  <w:webHidden/>
                </w:rPr>
                <w:fldChar w:fldCharType="separate"/>
              </w:r>
              <w:r w:rsidR="0030299E">
                <w:rPr>
                  <w:noProof/>
                  <w:webHidden/>
                </w:rPr>
                <w:t>1</w:t>
              </w:r>
              <w:r w:rsidR="0030299E">
                <w:rPr>
                  <w:noProof/>
                  <w:webHidden/>
                </w:rPr>
                <w:fldChar w:fldCharType="end"/>
              </w:r>
            </w:hyperlink>
          </w:p>
          <w:p w14:paraId="523EFE53" w14:textId="7F1A1859" w:rsidR="0030299E" w:rsidRDefault="0030299E">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7056216" w:history="1">
              <w:r w:rsidRPr="00014427">
                <w:rPr>
                  <w:rStyle w:val="Hypertextovodkaz"/>
                </w:rPr>
                <w:t>Plný provoz přes Dvorecký most startuje v sobotu 18. dubna 2026</w:t>
              </w:r>
              <w:r>
                <w:rPr>
                  <w:noProof/>
                  <w:webHidden/>
                </w:rPr>
                <w:tab/>
              </w:r>
              <w:r>
                <w:rPr>
                  <w:noProof/>
                  <w:webHidden/>
                </w:rPr>
                <w:fldChar w:fldCharType="begin"/>
              </w:r>
              <w:r>
                <w:rPr>
                  <w:noProof/>
                  <w:webHidden/>
                </w:rPr>
                <w:instrText xml:space="preserve"> PAGEREF _Toc227056216 \h </w:instrText>
              </w:r>
              <w:r>
                <w:rPr>
                  <w:noProof/>
                  <w:webHidden/>
                </w:rPr>
              </w:r>
              <w:r>
                <w:rPr>
                  <w:noProof/>
                  <w:webHidden/>
                </w:rPr>
                <w:fldChar w:fldCharType="separate"/>
              </w:r>
              <w:r>
                <w:rPr>
                  <w:noProof/>
                  <w:webHidden/>
                </w:rPr>
                <w:t>2</w:t>
              </w:r>
              <w:r>
                <w:rPr>
                  <w:noProof/>
                  <w:webHidden/>
                </w:rPr>
                <w:fldChar w:fldCharType="end"/>
              </w:r>
            </w:hyperlink>
          </w:p>
          <w:p w14:paraId="55AF8833" w14:textId="523B8012" w:rsidR="0030299E" w:rsidRDefault="0030299E">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7056217" w:history="1">
              <w:r w:rsidRPr="00014427">
                <w:rPr>
                  <w:rStyle w:val="Hypertextovodkaz"/>
                </w:rPr>
                <w:t>Preference MHD v souvislosti s Dvoreckým mostem</w:t>
              </w:r>
              <w:r>
                <w:rPr>
                  <w:noProof/>
                  <w:webHidden/>
                </w:rPr>
                <w:tab/>
              </w:r>
              <w:r>
                <w:rPr>
                  <w:noProof/>
                  <w:webHidden/>
                </w:rPr>
                <w:fldChar w:fldCharType="begin"/>
              </w:r>
              <w:r>
                <w:rPr>
                  <w:noProof/>
                  <w:webHidden/>
                </w:rPr>
                <w:instrText xml:space="preserve"> PAGEREF _Toc227056217 \h </w:instrText>
              </w:r>
              <w:r>
                <w:rPr>
                  <w:noProof/>
                  <w:webHidden/>
                </w:rPr>
              </w:r>
              <w:r>
                <w:rPr>
                  <w:noProof/>
                  <w:webHidden/>
                </w:rPr>
                <w:fldChar w:fldCharType="separate"/>
              </w:r>
              <w:r>
                <w:rPr>
                  <w:noProof/>
                  <w:webHidden/>
                </w:rPr>
                <w:t>3</w:t>
              </w:r>
              <w:r>
                <w:rPr>
                  <w:noProof/>
                  <w:webHidden/>
                </w:rPr>
                <w:fldChar w:fldCharType="end"/>
              </w:r>
            </w:hyperlink>
          </w:p>
          <w:p w14:paraId="4A08E265" w14:textId="3C4ADC37" w:rsidR="0030299E" w:rsidRDefault="0030299E">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7056218" w:history="1">
              <w:r w:rsidRPr="00014427">
                <w:rPr>
                  <w:rStyle w:val="Hypertextovodkaz"/>
                </w:rPr>
                <w:t>Trolejbusová 52 po dekádách opět na Malvazinkách</w:t>
              </w:r>
              <w:r>
                <w:rPr>
                  <w:noProof/>
                  <w:webHidden/>
                </w:rPr>
                <w:tab/>
              </w:r>
              <w:r>
                <w:rPr>
                  <w:noProof/>
                  <w:webHidden/>
                </w:rPr>
                <w:fldChar w:fldCharType="begin"/>
              </w:r>
              <w:r>
                <w:rPr>
                  <w:noProof/>
                  <w:webHidden/>
                </w:rPr>
                <w:instrText xml:space="preserve"> PAGEREF _Toc227056218 \h </w:instrText>
              </w:r>
              <w:r>
                <w:rPr>
                  <w:noProof/>
                  <w:webHidden/>
                </w:rPr>
              </w:r>
              <w:r>
                <w:rPr>
                  <w:noProof/>
                  <w:webHidden/>
                </w:rPr>
                <w:fldChar w:fldCharType="separate"/>
              </w:r>
              <w:r>
                <w:rPr>
                  <w:noProof/>
                  <w:webHidden/>
                </w:rPr>
                <w:t>3</w:t>
              </w:r>
              <w:r>
                <w:rPr>
                  <w:noProof/>
                  <w:webHidden/>
                </w:rPr>
                <w:fldChar w:fldCharType="end"/>
              </w:r>
            </w:hyperlink>
          </w:p>
          <w:p w14:paraId="51E21CAC" w14:textId="4EF4692E" w:rsidR="0030299E" w:rsidRDefault="0030299E">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7056219" w:history="1">
              <w:r w:rsidRPr="00014427">
                <w:rPr>
                  <w:rStyle w:val="Hypertextovodkaz"/>
                </w:rPr>
                <w:t>Sedlčany se dočkaly moderních vlaků</w:t>
              </w:r>
              <w:r>
                <w:rPr>
                  <w:noProof/>
                  <w:webHidden/>
                </w:rPr>
                <w:tab/>
              </w:r>
              <w:r>
                <w:rPr>
                  <w:noProof/>
                  <w:webHidden/>
                </w:rPr>
                <w:fldChar w:fldCharType="begin"/>
              </w:r>
              <w:r>
                <w:rPr>
                  <w:noProof/>
                  <w:webHidden/>
                </w:rPr>
                <w:instrText xml:space="preserve"> PAGEREF _Toc227056219 \h </w:instrText>
              </w:r>
              <w:r>
                <w:rPr>
                  <w:noProof/>
                  <w:webHidden/>
                </w:rPr>
              </w:r>
              <w:r>
                <w:rPr>
                  <w:noProof/>
                  <w:webHidden/>
                </w:rPr>
                <w:fldChar w:fldCharType="separate"/>
              </w:r>
              <w:r>
                <w:rPr>
                  <w:noProof/>
                  <w:webHidden/>
                </w:rPr>
                <w:t>4</w:t>
              </w:r>
              <w:r>
                <w:rPr>
                  <w:noProof/>
                  <w:webHidden/>
                </w:rPr>
                <w:fldChar w:fldCharType="end"/>
              </w:r>
            </w:hyperlink>
          </w:p>
          <w:p w14:paraId="6A72E679" w14:textId="2834EFA5" w:rsidR="0030299E" w:rsidRDefault="0030299E">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7056220" w:history="1">
              <w:r w:rsidRPr="00014427">
                <w:rPr>
                  <w:rStyle w:val="Hypertextovodkaz"/>
                </w:rPr>
                <w:t>Lišky se nově prohání také Posázavím</w:t>
              </w:r>
              <w:r>
                <w:rPr>
                  <w:noProof/>
                  <w:webHidden/>
                </w:rPr>
                <w:tab/>
              </w:r>
              <w:r>
                <w:rPr>
                  <w:noProof/>
                  <w:webHidden/>
                </w:rPr>
                <w:fldChar w:fldCharType="begin"/>
              </w:r>
              <w:r>
                <w:rPr>
                  <w:noProof/>
                  <w:webHidden/>
                </w:rPr>
                <w:instrText xml:space="preserve"> PAGEREF _Toc227056220 \h </w:instrText>
              </w:r>
              <w:r>
                <w:rPr>
                  <w:noProof/>
                  <w:webHidden/>
                </w:rPr>
              </w:r>
              <w:r>
                <w:rPr>
                  <w:noProof/>
                  <w:webHidden/>
                </w:rPr>
                <w:fldChar w:fldCharType="separate"/>
              </w:r>
              <w:r>
                <w:rPr>
                  <w:noProof/>
                  <w:webHidden/>
                </w:rPr>
                <w:t>4</w:t>
              </w:r>
              <w:r>
                <w:rPr>
                  <w:noProof/>
                  <w:webHidden/>
                </w:rPr>
                <w:fldChar w:fldCharType="end"/>
              </w:r>
            </w:hyperlink>
          </w:p>
          <w:p w14:paraId="550090B0" w14:textId="7DF16E83" w:rsidR="0030299E" w:rsidRDefault="0030299E">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7056221" w:history="1">
              <w:r w:rsidRPr="00014427">
                <w:rPr>
                  <w:rStyle w:val="Hypertextovodkaz"/>
                </w:rPr>
                <w:t>Začíná modernizace trati z pražské Ruzyně  do Kladna</w:t>
              </w:r>
              <w:r>
                <w:rPr>
                  <w:noProof/>
                  <w:webHidden/>
                </w:rPr>
                <w:tab/>
              </w:r>
              <w:r>
                <w:rPr>
                  <w:noProof/>
                  <w:webHidden/>
                </w:rPr>
                <w:fldChar w:fldCharType="begin"/>
              </w:r>
              <w:r>
                <w:rPr>
                  <w:noProof/>
                  <w:webHidden/>
                </w:rPr>
                <w:instrText xml:space="preserve"> PAGEREF _Toc227056221 \h </w:instrText>
              </w:r>
              <w:r>
                <w:rPr>
                  <w:noProof/>
                  <w:webHidden/>
                </w:rPr>
              </w:r>
              <w:r>
                <w:rPr>
                  <w:noProof/>
                  <w:webHidden/>
                </w:rPr>
                <w:fldChar w:fldCharType="separate"/>
              </w:r>
              <w:r>
                <w:rPr>
                  <w:noProof/>
                  <w:webHidden/>
                </w:rPr>
                <w:t>5</w:t>
              </w:r>
              <w:r>
                <w:rPr>
                  <w:noProof/>
                  <w:webHidden/>
                </w:rPr>
                <w:fldChar w:fldCharType="end"/>
              </w:r>
            </w:hyperlink>
          </w:p>
          <w:p w14:paraId="11BB9CE3" w14:textId="00AE38B4" w:rsidR="0030299E" w:rsidRDefault="0030299E">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7056222" w:history="1">
              <w:r w:rsidRPr="00014427">
                <w:rPr>
                  <w:rStyle w:val="Hypertextovodkaz"/>
                </w:rPr>
                <w:t>Stavba dalšího úseku metra D se může rozjet</w:t>
              </w:r>
              <w:r>
                <w:rPr>
                  <w:noProof/>
                  <w:webHidden/>
                </w:rPr>
                <w:tab/>
              </w:r>
              <w:r>
                <w:rPr>
                  <w:noProof/>
                  <w:webHidden/>
                </w:rPr>
                <w:fldChar w:fldCharType="begin"/>
              </w:r>
              <w:r>
                <w:rPr>
                  <w:noProof/>
                  <w:webHidden/>
                </w:rPr>
                <w:instrText xml:space="preserve"> PAGEREF _Toc227056222 \h </w:instrText>
              </w:r>
              <w:r>
                <w:rPr>
                  <w:noProof/>
                  <w:webHidden/>
                </w:rPr>
              </w:r>
              <w:r>
                <w:rPr>
                  <w:noProof/>
                  <w:webHidden/>
                </w:rPr>
                <w:fldChar w:fldCharType="separate"/>
              </w:r>
              <w:r>
                <w:rPr>
                  <w:noProof/>
                  <w:webHidden/>
                </w:rPr>
                <w:t>5</w:t>
              </w:r>
              <w:r>
                <w:rPr>
                  <w:noProof/>
                  <w:webHidden/>
                </w:rPr>
                <w:fldChar w:fldCharType="end"/>
              </w:r>
            </w:hyperlink>
          </w:p>
          <w:p w14:paraId="657E67FC" w14:textId="49254E25" w:rsidR="0030299E" w:rsidRDefault="0030299E">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7056223" w:history="1">
              <w:r w:rsidRPr="00014427">
                <w:rPr>
                  <w:rStyle w:val="Hypertextovodkaz"/>
                </w:rPr>
                <w:t>O víkendu 25. a 26. dubna 2026 proběhne Prague Bike Fest</w:t>
              </w:r>
              <w:r>
                <w:rPr>
                  <w:noProof/>
                  <w:webHidden/>
                </w:rPr>
                <w:tab/>
              </w:r>
              <w:r>
                <w:rPr>
                  <w:noProof/>
                  <w:webHidden/>
                </w:rPr>
                <w:fldChar w:fldCharType="begin"/>
              </w:r>
              <w:r>
                <w:rPr>
                  <w:noProof/>
                  <w:webHidden/>
                </w:rPr>
                <w:instrText xml:space="preserve"> PAGEREF _Toc227056223 \h </w:instrText>
              </w:r>
              <w:r>
                <w:rPr>
                  <w:noProof/>
                  <w:webHidden/>
                </w:rPr>
              </w:r>
              <w:r>
                <w:rPr>
                  <w:noProof/>
                  <w:webHidden/>
                </w:rPr>
                <w:fldChar w:fldCharType="separate"/>
              </w:r>
              <w:r>
                <w:rPr>
                  <w:noProof/>
                  <w:webHidden/>
                </w:rPr>
                <w:t>5</w:t>
              </w:r>
              <w:r>
                <w:rPr>
                  <w:noProof/>
                  <w:webHidden/>
                </w:rPr>
                <w:fldChar w:fldCharType="end"/>
              </w:r>
            </w:hyperlink>
          </w:p>
          <w:p w14:paraId="3D681F3D" w14:textId="56E3C7FB" w:rsidR="0030299E" w:rsidRDefault="0030299E">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7056224" w:history="1">
              <w:r w:rsidRPr="00014427">
                <w:rPr>
                  <w:rStyle w:val="Hypertextovodkaz"/>
                </w:rPr>
                <w:t>Po Velikonoční se na cestující těší také Zamilovaná zastávka</w:t>
              </w:r>
              <w:r>
                <w:rPr>
                  <w:noProof/>
                  <w:webHidden/>
                </w:rPr>
                <w:tab/>
              </w:r>
              <w:r>
                <w:rPr>
                  <w:noProof/>
                  <w:webHidden/>
                </w:rPr>
                <w:fldChar w:fldCharType="begin"/>
              </w:r>
              <w:r>
                <w:rPr>
                  <w:noProof/>
                  <w:webHidden/>
                </w:rPr>
                <w:instrText xml:space="preserve"> PAGEREF _Toc227056224 \h </w:instrText>
              </w:r>
              <w:r>
                <w:rPr>
                  <w:noProof/>
                  <w:webHidden/>
                </w:rPr>
              </w:r>
              <w:r>
                <w:rPr>
                  <w:noProof/>
                  <w:webHidden/>
                </w:rPr>
                <w:fldChar w:fldCharType="separate"/>
              </w:r>
              <w:r>
                <w:rPr>
                  <w:noProof/>
                  <w:webHidden/>
                </w:rPr>
                <w:t>6</w:t>
              </w:r>
              <w:r>
                <w:rPr>
                  <w:noProof/>
                  <w:webHidden/>
                </w:rPr>
                <w:fldChar w:fldCharType="end"/>
              </w:r>
            </w:hyperlink>
          </w:p>
          <w:p w14:paraId="5E834831" w14:textId="59670877" w:rsidR="0030299E" w:rsidRDefault="0030299E">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7056225" w:history="1">
              <w:r w:rsidRPr="00014427">
                <w:rPr>
                  <w:rStyle w:val="Hypertextovodkaz"/>
                </w:rPr>
                <w:t>K cyklobusům se přidává linka „CYK2“</w:t>
              </w:r>
              <w:r>
                <w:rPr>
                  <w:noProof/>
                  <w:webHidden/>
                </w:rPr>
                <w:tab/>
              </w:r>
              <w:r>
                <w:rPr>
                  <w:noProof/>
                  <w:webHidden/>
                </w:rPr>
                <w:fldChar w:fldCharType="begin"/>
              </w:r>
              <w:r>
                <w:rPr>
                  <w:noProof/>
                  <w:webHidden/>
                </w:rPr>
                <w:instrText xml:space="preserve"> PAGEREF _Toc227056225 \h </w:instrText>
              </w:r>
              <w:r>
                <w:rPr>
                  <w:noProof/>
                  <w:webHidden/>
                </w:rPr>
              </w:r>
              <w:r>
                <w:rPr>
                  <w:noProof/>
                  <w:webHidden/>
                </w:rPr>
                <w:fldChar w:fldCharType="separate"/>
              </w:r>
              <w:r>
                <w:rPr>
                  <w:noProof/>
                  <w:webHidden/>
                </w:rPr>
                <w:t>6</w:t>
              </w:r>
              <w:r>
                <w:rPr>
                  <w:noProof/>
                  <w:webHidden/>
                </w:rPr>
                <w:fldChar w:fldCharType="end"/>
              </w:r>
            </w:hyperlink>
          </w:p>
          <w:p w14:paraId="6D756241" w14:textId="4188B658" w:rsidR="0030299E" w:rsidRDefault="0030299E">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7056226" w:history="1">
              <w:r w:rsidRPr="00014427">
                <w:rPr>
                  <w:rStyle w:val="Hypertextovodkaz"/>
                </w:rPr>
                <w:t>Autobusový den PID bude 16. května 2026</w:t>
              </w:r>
              <w:r>
                <w:rPr>
                  <w:noProof/>
                  <w:webHidden/>
                </w:rPr>
                <w:tab/>
              </w:r>
              <w:r>
                <w:rPr>
                  <w:noProof/>
                  <w:webHidden/>
                </w:rPr>
                <w:fldChar w:fldCharType="begin"/>
              </w:r>
              <w:r>
                <w:rPr>
                  <w:noProof/>
                  <w:webHidden/>
                </w:rPr>
                <w:instrText xml:space="preserve"> PAGEREF _Toc227056226 \h </w:instrText>
              </w:r>
              <w:r>
                <w:rPr>
                  <w:noProof/>
                  <w:webHidden/>
                </w:rPr>
              </w:r>
              <w:r>
                <w:rPr>
                  <w:noProof/>
                  <w:webHidden/>
                </w:rPr>
                <w:fldChar w:fldCharType="separate"/>
              </w:r>
              <w:r>
                <w:rPr>
                  <w:noProof/>
                  <w:webHidden/>
                </w:rPr>
                <w:t>6</w:t>
              </w:r>
              <w:r>
                <w:rPr>
                  <w:noProof/>
                  <w:webHidden/>
                </w:rPr>
                <w:fldChar w:fldCharType="end"/>
              </w:r>
            </w:hyperlink>
          </w:p>
          <w:p w14:paraId="4B474B61" w14:textId="7DEB3F06" w:rsidR="0030299E" w:rsidRDefault="0030299E">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7056227" w:history="1">
              <w:r w:rsidRPr="00014427">
                <w:rPr>
                  <w:rStyle w:val="Hypertextovodkaz"/>
                </w:rPr>
                <w:t>Praha a Středočeský kraj vypíší soutěž na nové bateriové vlaky pro Posázavský Pacifik</w:t>
              </w:r>
              <w:r>
                <w:rPr>
                  <w:noProof/>
                  <w:webHidden/>
                </w:rPr>
                <w:tab/>
              </w:r>
              <w:r>
                <w:rPr>
                  <w:noProof/>
                  <w:webHidden/>
                </w:rPr>
                <w:fldChar w:fldCharType="begin"/>
              </w:r>
              <w:r>
                <w:rPr>
                  <w:noProof/>
                  <w:webHidden/>
                </w:rPr>
                <w:instrText xml:space="preserve"> PAGEREF _Toc227056227 \h </w:instrText>
              </w:r>
              <w:r>
                <w:rPr>
                  <w:noProof/>
                  <w:webHidden/>
                </w:rPr>
              </w:r>
              <w:r>
                <w:rPr>
                  <w:noProof/>
                  <w:webHidden/>
                </w:rPr>
                <w:fldChar w:fldCharType="separate"/>
              </w:r>
              <w:r>
                <w:rPr>
                  <w:noProof/>
                  <w:webHidden/>
                </w:rPr>
                <w:t>6</w:t>
              </w:r>
              <w:r>
                <w:rPr>
                  <w:noProof/>
                  <w:webHidden/>
                </w:rPr>
                <w:fldChar w:fldCharType="end"/>
              </w:r>
            </w:hyperlink>
          </w:p>
          <w:p w14:paraId="09239425" w14:textId="095B9F2F" w:rsidR="0030299E" w:rsidRDefault="0030299E">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7056228" w:history="1">
              <w:r w:rsidRPr="00014427">
                <w:rPr>
                  <w:rStyle w:val="Hypertextovodkaz"/>
                </w:rPr>
                <w:t>Turistický autobus do Českého krasu vyjede 1. července 2026</w:t>
              </w:r>
              <w:r>
                <w:rPr>
                  <w:noProof/>
                  <w:webHidden/>
                </w:rPr>
                <w:tab/>
              </w:r>
              <w:r>
                <w:rPr>
                  <w:noProof/>
                  <w:webHidden/>
                </w:rPr>
                <w:fldChar w:fldCharType="begin"/>
              </w:r>
              <w:r>
                <w:rPr>
                  <w:noProof/>
                  <w:webHidden/>
                </w:rPr>
                <w:instrText xml:space="preserve"> PAGEREF _Toc227056228 \h </w:instrText>
              </w:r>
              <w:r>
                <w:rPr>
                  <w:noProof/>
                  <w:webHidden/>
                </w:rPr>
              </w:r>
              <w:r>
                <w:rPr>
                  <w:noProof/>
                  <w:webHidden/>
                </w:rPr>
                <w:fldChar w:fldCharType="separate"/>
              </w:r>
              <w:r>
                <w:rPr>
                  <w:noProof/>
                  <w:webHidden/>
                </w:rPr>
                <w:t>7</w:t>
              </w:r>
              <w:r>
                <w:rPr>
                  <w:noProof/>
                  <w:webHidden/>
                </w:rPr>
                <w:fldChar w:fldCharType="end"/>
              </w:r>
            </w:hyperlink>
          </w:p>
          <w:p w14:paraId="34F702FE" w14:textId="7CA6FD78" w:rsidR="0030299E" w:rsidRDefault="0030299E">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7056229" w:history="1">
              <w:r w:rsidRPr="00014427">
                <w:rPr>
                  <w:rStyle w:val="Hypertextovodkaz"/>
                </w:rPr>
                <w:t>Zastávky mobilního infocentra PID Point v květnu 2026</w:t>
              </w:r>
              <w:r>
                <w:rPr>
                  <w:noProof/>
                  <w:webHidden/>
                </w:rPr>
                <w:tab/>
              </w:r>
              <w:r>
                <w:rPr>
                  <w:noProof/>
                  <w:webHidden/>
                </w:rPr>
                <w:fldChar w:fldCharType="begin"/>
              </w:r>
              <w:r>
                <w:rPr>
                  <w:noProof/>
                  <w:webHidden/>
                </w:rPr>
                <w:instrText xml:space="preserve"> PAGEREF _Toc227056229 \h </w:instrText>
              </w:r>
              <w:r>
                <w:rPr>
                  <w:noProof/>
                  <w:webHidden/>
                </w:rPr>
              </w:r>
              <w:r>
                <w:rPr>
                  <w:noProof/>
                  <w:webHidden/>
                </w:rPr>
                <w:fldChar w:fldCharType="separate"/>
              </w:r>
              <w:r>
                <w:rPr>
                  <w:noProof/>
                  <w:webHidden/>
                </w:rPr>
                <w:t>9</w:t>
              </w:r>
              <w:r>
                <w:rPr>
                  <w:noProof/>
                  <w:webHidden/>
                </w:rPr>
                <w:fldChar w:fldCharType="end"/>
              </w:r>
            </w:hyperlink>
          </w:p>
          <w:p w14:paraId="63FB5047" w14:textId="033AA2EB" w:rsidR="008066DB" w:rsidRPr="00DD5FC6" w:rsidRDefault="00A307B6" w:rsidP="000366C8">
            <w:pPr>
              <w:pStyle w:val="Obsah1"/>
            </w:pPr>
            <w:r w:rsidRPr="00DD5FC6">
              <w:fldChar w:fldCharType="end"/>
            </w:r>
          </w:p>
        </w:tc>
      </w:tr>
    </w:tbl>
    <w:p w14:paraId="2B68EADF" w14:textId="3898ECA6" w:rsidR="00073464" w:rsidRPr="00DD5FC6" w:rsidRDefault="00073464" w:rsidP="00073464">
      <w:pPr>
        <w:pStyle w:val="Nadpis1"/>
      </w:pPr>
      <w:bookmarkStart w:id="3" w:name="_Toc227056215"/>
      <w:bookmarkEnd w:id="0"/>
      <w:bookmarkEnd w:id="1"/>
      <w:bookmarkEnd w:id="2"/>
      <w:r w:rsidRPr="00DD5FC6">
        <w:t xml:space="preserve">V pátek 17. dubna </w:t>
      </w:r>
      <w:r w:rsidR="00DD5FC6">
        <w:t xml:space="preserve">2026 </w:t>
      </w:r>
      <w:r w:rsidRPr="00DD5FC6">
        <w:t>bude slavnostně otevřen Dvorecký most</w:t>
      </w:r>
      <w:bookmarkEnd w:id="3"/>
    </w:p>
    <w:p w14:paraId="73074174" w14:textId="510852CE" w:rsidR="00073464" w:rsidRPr="002F21C2" w:rsidRDefault="0030299E" w:rsidP="00073464">
      <w:pPr>
        <w:rPr>
          <w:rStyle w:val="Tun"/>
        </w:rPr>
      </w:pPr>
      <w:r>
        <w:rPr>
          <w:noProof/>
        </w:rPr>
        <w:drawing>
          <wp:anchor distT="0" distB="0" distL="114300" distR="114300" simplePos="0" relativeHeight="251658240" behindDoc="0" locked="0" layoutInCell="1" allowOverlap="1" wp14:anchorId="08A341BB" wp14:editId="0CFECB94">
            <wp:simplePos x="0" y="0"/>
            <wp:positionH relativeFrom="margin">
              <wp:align>left</wp:align>
            </wp:positionH>
            <wp:positionV relativeFrom="paragraph">
              <wp:posOffset>-3810</wp:posOffset>
            </wp:positionV>
            <wp:extent cx="3959225" cy="2638425"/>
            <wp:effectExtent l="0" t="0" r="3175" b="9525"/>
            <wp:wrapSquare wrapText="bothSides"/>
            <wp:docPr id="158356930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922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464" w:rsidRPr="002F21C2">
        <w:rPr>
          <w:rStyle w:val="Tun"/>
        </w:rPr>
        <w:t xml:space="preserve">Jedna z největších událostí v pražské veřejné dopravě za poslední dekádu zaslouží patřičnou pozornost. V rámci slavnostního otevření a oslav Světového dne veřejné dopravy v pátek 17. dubna </w:t>
      </w:r>
      <w:r w:rsidR="00DD5FC6" w:rsidRPr="002F21C2">
        <w:rPr>
          <w:rStyle w:val="Tun"/>
        </w:rPr>
        <w:t xml:space="preserve">2026 </w:t>
      </w:r>
      <w:r w:rsidR="00073464" w:rsidRPr="002F21C2">
        <w:rPr>
          <w:rStyle w:val="Tun"/>
        </w:rPr>
        <w:t>tak v součinnosti s</w:t>
      </w:r>
      <w:r w:rsidR="002D5387" w:rsidRPr="002F21C2">
        <w:rPr>
          <w:rStyle w:val="Tun"/>
        </w:rPr>
        <w:t xml:space="preserve"> pražským </w:t>
      </w:r>
      <w:r w:rsidR="00073464" w:rsidRPr="002F21C2">
        <w:rPr>
          <w:rStyle w:val="Tun"/>
        </w:rPr>
        <w:t>dopravním podnikem chystáme řadu speciálních akcí i jízd.</w:t>
      </w:r>
    </w:p>
    <w:p w14:paraId="27BE681A" w14:textId="5F6CF350" w:rsidR="00DD5FC6" w:rsidRDefault="00073464" w:rsidP="00073464">
      <w:r w:rsidRPr="00DD5FC6">
        <w:t>Hlavní část akce odstartuje v areálu Žlutých lázní v pražském Podolí od 11:00. Čeká vás doprovodný program, v jehož rámci bude návštěvníkům k dispozici informační stánek PID, mobilní informační centrum PID Point a v okolí mostu naleznete sdílená kola v barvách PID.</w:t>
      </w:r>
    </w:p>
    <w:p w14:paraId="20B25810" w14:textId="2CDDAFAA" w:rsidR="00073464" w:rsidRPr="00DD5FC6" w:rsidRDefault="00073464" w:rsidP="00073464">
      <w:r w:rsidRPr="00DD5FC6">
        <w:t xml:space="preserve">Nejzajímavější částí programu </w:t>
      </w:r>
      <w:r w:rsidR="00DD5FC6" w:rsidRPr="00DD5FC6">
        <w:t xml:space="preserve">budou </w:t>
      </w:r>
      <w:r w:rsidRPr="00DD5FC6">
        <w:t>bezesporu speciální jízdy hned čtyř druhů dopravních prostředků. Od 11:00 do 18:30 budou mezi přístavišti Lihovar na smíchovské straně a Žluté lázně na podolské straně probíhat zdarma </w:t>
      </w:r>
      <w:r w:rsidRPr="002F21C2">
        <w:rPr>
          <w:rStyle w:val="Tun"/>
        </w:rPr>
        <w:t>plavby přívoz</w:t>
      </w:r>
      <w:r w:rsidR="009A6FA0" w:rsidRPr="002F21C2">
        <w:rPr>
          <w:rStyle w:val="Tun"/>
        </w:rPr>
        <w:t>em</w:t>
      </w:r>
      <w:r w:rsidRPr="00DD5FC6">
        <w:t>, kter</w:t>
      </w:r>
      <w:r w:rsidR="009A6FA0" w:rsidRPr="00DD5FC6">
        <w:t>ý</w:t>
      </w:r>
      <w:r w:rsidRPr="00DD5FC6">
        <w:t xml:space="preserve"> d</w:t>
      </w:r>
      <w:r w:rsidR="009A6FA0" w:rsidRPr="00DD5FC6">
        <w:t>á</w:t>
      </w:r>
      <w:r w:rsidRPr="00DD5FC6">
        <w:t xml:space="preserve"> vzpomenout vodní trasu, již most nahrazuje. Nabídn</w:t>
      </w:r>
      <w:r w:rsidR="009A6FA0" w:rsidRPr="00DD5FC6">
        <w:t>e</w:t>
      </w:r>
      <w:r w:rsidRPr="00DD5FC6">
        <w:t xml:space="preserve"> navíc velmi netradiční pohled na celou akci i detaily nové stavby.</w:t>
      </w:r>
    </w:p>
    <w:p w14:paraId="74E91F12" w14:textId="77777777" w:rsidR="00073464" w:rsidRPr="00DD5FC6" w:rsidRDefault="00073464" w:rsidP="00073464">
      <w:r w:rsidRPr="00DD5FC6">
        <w:t xml:space="preserve">Po třinácté hodině také odstartují mimořádné jízdy </w:t>
      </w:r>
      <w:r w:rsidRPr="002F21C2">
        <w:rPr>
          <w:rStyle w:val="Tun"/>
        </w:rPr>
        <w:t>tramvajové linky 28</w:t>
      </w:r>
      <w:r w:rsidRPr="00DD5FC6">
        <w:t>. Ta bude jezdit v intervalu přibližně 5 minut mezi Smíchovským nádražím a Nádražím Braník právě přes Dvorecký most a představí se na ní průřez těmi nejzajímavějšími pražskými tramvajemi od nejstarších po nejnovějších.</w:t>
      </w:r>
    </w:p>
    <w:p w14:paraId="2E59FDC3" w14:textId="4FA8E64C" w:rsidR="00073464" w:rsidRPr="00DD5FC6" w:rsidRDefault="00073464" w:rsidP="00073464">
      <w:r w:rsidRPr="00DD5FC6">
        <w:t>Atmosféru doplní i </w:t>
      </w:r>
      <w:r w:rsidRPr="002F21C2">
        <w:rPr>
          <w:rStyle w:val="Tun"/>
        </w:rPr>
        <w:t>jízdy historických autobusů</w:t>
      </w:r>
      <w:r w:rsidRPr="00DD5FC6">
        <w:t> Ikarus 280.10, Karosa ŠD 11 a Škoda 706 RTO LUX, které se na stejné trase mezi Smíchovským nádražím a Nádražím Braník vydají v intervalu zhruba 10–15 minut a rovněž projedou přes nový most.</w:t>
      </w:r>
    </w:p>
    <w:p w14:paraId="4D68DE02" w14:textId="747CB360" w:rsidR="00073464" w:rsidRPr="00DD5FC6" w:rsidRDefault="00073464" w:rsidP="00073464">
      <w:r w:rsidRPr="00DD5FC6">
        <w:lastRenderedPageBreak/>
        <w:t xml:space="preserve">Do programu se zapojí také </w:t>
      </w:r>
      <w:r w:rsidRPr="002F21C2">
        <w:rPr>
          <w:rStyle w:val="Tun"/>
        </w:rPr>
        <w:t>železnice</w:t>
      </w:r>
      <w:r w:rsidRPr="00DD5FC6">
        <w:t xml:space="preserve"> – mimořádné jízdy nabídnou moderní motorové jednotky řady 847 (RegioFox) i historický motorový vůz řady 820 (Singrovka), které budou jezdit ze stanic Praha-Smíchov a Praha-Braník </w:t>
      </w:r>
      <w:r w:rsidR="002453C6">
        <w:t xml:space="preserve">většinou </w:t>
      </w:r>
      <w:r w:rsidR="00DD5FC6">
        <w:t>přes Prahu-Radotín</w:t>
      </w:r>
      <w:r w:rsidRPr="00DD5FC6">
        <w:t xml:space="preserve"> a doplní tak pestrou nabídku dopravy v této lokalitě.</w:t>
      </w:r>
    </w:p>
    <w:p w14:paraId="4B19C718" w14:textId="0095F9DE" w:rsidR="00073464" w:rsidRPr="00DD5FC6" w:rsidRDefault="00073464" w:rsidP="00073464">
      <w:r w:rsidRPr="00DD5FC6">
        <w:t xml:space="preserve">V sobotu 18. dubna </w:t>
      </w:r>
      <w:r w:rsidR="002453C6">
        <w:t xml:space="preserve">2026 </w:t>
      </w:r>
      <w:r w:rsidRPr="00DD5FC6">
        <w:t>zároveň od 9:00 do 1</w:t>
      </w:r>
      <w:r w:rsidR="009A6FA0" w:rsidRPr="00DD5FC6">
        <w:t>5</w:t>
      </w:r>
      <w:r w:rsidRPr="00DD5FC6">
        <w:t xml:space="preserve">:00 navážou </w:t>
      </w:r>
      <w:r w:rsidR="002453C6">
        <w:t xml:space="preserve">na </w:t>
      </w:r>
      <w:r w:rsidRPr="00DD5FC6">
        <w:t>oslavy okružní plavby přívozu ze smíchovského přístaviště Lihovar, které umožní další jedinečný pohled na nový most i jeho okolí.</w:t>
      </w:r>
    </w:p>
    <w:p w14:paraId="4B5EB23C" w14:textId="450C0F5B" w:rsidR="00DD5FC6" w:rsidRDefault="00073464" w:rsidP="00073464">
      <w:r w:rsidRPr="00DD5FC6">
        <w:t xml:space="preserve">Více naleznete na webu: </w:t>
      </w:r>
      <w:hyperlink r:id="rId13" w:history="1">
        <w:r w:rsidR="002453C6" w:rsidRPr="008E0297">
          <w:rPr>
            <w:rStyle w:val="Hypertextovodkaz"/>
            <w:noProof w:val="0"/>
            <w:lang w:val="cs-CZ"/>
          </w:rPr>
          <w:t>https://pid.cz/svetovy-den-verejne-dopravy-2026/</w:t>
        </w:r>
      </w:hyperlink>
    </w:p>
    <w:p w14:paraId="6C3FA3A1" w14:textId="2E399FAF" w:rsidR="00073464" w:rsidRPr="00DD5FC6" w:rsidRDefault="00073464" w:rsidP="00073464">
      <w:pPr>
        <w:pStyle w:val="Nadpis1"/>
      </w:pPr>
      <w:bookmarkStart w:id="4" w:name="_Toc227056216"/>
      <w:r w:rsidRPr="00DD5FC6">
        <w:t>Plný provoz přes Dvorecký most startuje v sobotu 18. dubna</w:t>
      </w:r>
      <w:r w:rsidR="002453C6">
        <w:t xml:space="preserve"> 2026</w:t>
      </w:r>
      <w:bookmarkEnd w:id="4"/>
    </w:p>
    <w:p w14:paraId="60753E23" w14:textId="21D11CF3" w:rsidR="00073464" w:rsidRPr="002F21C2" w:rsidRDefault="00073464" w:rsidP="00073464">
      <w:r w:rsidRPr="002F21C2">
        <w:t>A ještě jednou se vracíme ke změnám v provozu v souvislosti se spuštěním provozu na Dvoreckém mostě 18. dubna</w:t>
      </w:r>
      <w:r w:rsidR="002453C6" w:rsidRPr="002F21C2">
        <w:t xml:space="preserve"> 2026</w:t>
      </w:r>
      <w:r w:rsidRPr="002F21C2">
        <w:t xml:space="preserve">. Mění </w:t>
      </w:r>
      <w:r w:rsidR="002453C6" w:rsidRPr="002F21C2">
        <w:t xml:space="preserve">se </w:t>
      </w:r>
      <w:r w:rsidRPr="002F21C2">
        <w:t>nejen řada linek, které na most zamíří, ale souběžně i další v návazných oblastech.</w:t>
      </w:r>
    </w:p>
    <w:p w14:paraId="58F3BA86" w14:textId="77777777" w:rsidR="009A6FA0" w:rsidRPr="00DD5FC6" w:rsidRDefault="009A6FA0" w:rsidP="009A6FA0">
      <w:pPr>
        <w:pStyle w:val="Nadpis2"/>
      </w:pPr>
      <w:r w:rsidRPr="00DD5FC6">
        <w:t>Hlavní změny tramvajových linek</w:t>
      </w:r>
    </w:p>
    <w:p w14:paraId="194797E6" w14:textId="3B065D25" w:rsidR="009A6FA0" w:rsidRPr="00DD5FC6" w:rsidRDefault="009A6FA0" w:rsidP="002F21C2">
      <w:pPr>
        <w:pStyle w:val="Normlnpedsazen"/>
      </w:pPr>
      <w:r w:rsidRPr="002F21C2">
        <w:rPr>
          <w:rStyle w:val="Tun"/>
        </w:rPr>
        <w:t>2</w:t>
      </w:r>
      <w:r w:rsidRPr="00DD5FC6">
        <w:tab/>
      </w:r>
      <w:r w:rsidR="002453C6">
        <w:t>P</w:t>
      </w:r>
      <w:r w:rsidRPr="00DD5FC6">
        <w:t xml:space="preserve">o letech opustí Braník a ve směru od Petřin zamíří od Moráně nově přímo přes Albertov a Nusle na </w:t>
      </w:r>
      <w:r w:rsidRPr="002F21C2">
        <w:rPr>
          <w:rStyle w:val="Tun"/>
        </w:rPr>
        <w:t>Náměstí Bratří Synků</w:t>
      </w:r>
      <w:r w:rsidRPr="00DD5FC6">
        <w:t>.</w:t>
      </w:r>
    </w:p>
    <w:p w14:paraId="6A9B17A3" w14:textId="77777777" w:rsidR="009A6FA0" w:rsidRPr="00DD5FC6" w:rsidRDefault="009A6FA0" w:rsidP="002F21C2">
      <w:pPr>
        <w:pStyle w:val="Normlnpedsazen"/>
      </w:pPr>
      <w:r w:rsidRPr="002F21C2">
        <w:rPr>
          <w:rStyle w:val="Tun"/>
        </w:rPr>
        <w:t>4</w:t>
      </w:r>
      <w:r w:rsidRPr="00DD5FC6">
        <w:tab/>
        <w:t xml:space="preserve">Linka bude nově výchozí na </w:t>
      </w:r>
      <w:r w:rsidRPr="002F21C2">
        <w:rPr>
          <w:rStyle w:val="Tun"/>
        </w:rPr>
        <w:t>Čechově náměstí</w:t>
      </w:r>
      <w:r w:rsidRPr="00DD5FC6">
        <w:t xml:space="preserve">, odkud pojede po stávající trase až na Anděl. Dále však bude pokračovat na </w:t>
      </w:r>
      <w:r w:rsidRPr="002F21C2">
        <w:rPr>
          <w:rStyle w:val="Tun"/>
        </w:rPr>
        <w:t>Radlickou</w:t>
      </w:r>
      <w:r w:rsidRPr="00DD5FC6">
        <w:t>. Jezdit bude celodenně a celotýdenně.</w:t>
      </w:r>
    </w:p>
    <w:p w14:paraId="5AE6B42F" w14:textId="77777777" w:rsidR="009A6FA0" w:rsidRPr="00DD5FC6" w:rsidRDefault="009A6FA0" w:rsidP="002F21C2">
      <w:pPr>
        <w:pStyle w:val="Normlnpedsazen"/>
      </w:pPr>
      <w:r w:rsidRPr="002F21C2">
        <w:rPr>
          <w:rStyle w:val="Tun"/>
        </w:rPr>
        <w:t>6</w:t>
      </w:r>
      <w:r w:rsidRPr="00DD5FC6">
        <w:tab/>
        <w:t xml:space="preserve">Ve směru od Kubánského náměstí pojede až po </w:t>
      </w:r>
      <w:r w:rsidRPr="002F21C2">
        <w:rPr>
          <w:rStyle w:val="Tun"/>
        </w:rPr>
        <w:t>Nádraží Holešovice</w:t>
      </w:r>
      <w:r w:rsidRPr="00DD5FC6">
        <w:t xml:space="preserve"> beze změny, zde se </w:t>
      </w:r>
      <w:r w:rsidRPr="002F21C2">
        <w:rPr>
          <w:rStyle w:val="Tun"/>
        </w:rPr>
        <w:t>změní na linku 34</w:t>
      </w:r>
      <w:r w:rsidRPr="00DD5FC6">
        <w:t xml:space="preserve"> a bude pokračovat přes Vltavskou a Náměstí Republiky na </w:t>
      </w:r>
      <w:r w:rsidRPr="002F21C2">
        <w:rPr>
          <w:rStyle w:val="Tun"/>
        </w:rPr>
        <w:t>Bílou labuť</w:t>
      </w:r>
      <w:r w:rsidRPr="00DD5FC6">
        <w:t>.</w:t>
      </w:r>
    </w:p>
    <w:p w14:paraId="5F9B6576" w14:textId="7E30231D" w:rsidR="009A6FA0" w:rsidRPr="00DD5FC6" w:rsidRDefault="009A6FA0" w:rsidP="002F21C2">
      <w:pPr>
        <w:pStyle w:val="Normlnpedsazen"/>
      </w:pPr>
      <w:r w:rsidRPr="002F21C2">
        <w:rPr>
          <w:rStyle w:val="Tun"/>
        </w:rPr>
        <w:t>7</w:t>
      </w:r>
      <w:r w:rsidRPr="00DD5FC6">
        <w:tab/>
        <w:t xml:space="preserve">Od Andělu bude pokračovat nově na </w:t>
      </w:r>
      <w:r w:rsidRPr="002F21C2">
        <w:rPr>
          <w:rStyle w:val="Tun"/>
        </w:rPr>
        <w:t>Kotlářku</w:t>
      </w:r>
      <w:r w:rsidRPr="00DD5FC6">
        <w:t>. Do Radlic ji nahradí linka 4.</w:t>
      </w:r>
    </w:p>
    <w:p w14:paraId="67903968" w14:textId="77777777" w:rsidR="009A6FA0" w:rsidRPr="00DD5FC6" w:rsidRDefault="009A6FA0" w:rsidP="002F21C2">
      <w:pPr>
        <w:pStyle w:val="Normlnpedsazen"/>
      </w:pPr>
      <w:r w:rsidRPr="002F21C2">
        <w:rPr>
          <w:rStyle w:val="Tun"/>
        </w:rPr>
        <w:t>14</w:t>
      </w:r>
      <w:r w:rsidRPr="00DD5FC6">
        <w:tab/>
        <w:t xml:space="preserve">Linka bude do změn souvisejících s otevřením trati na Václavském náměstí (příp. do ukončení rekonstrukce Ječné ulice) </w:t>
      </w:r>
      <w:r w:rsidRPr="002F21C2">
        <w:rPr>
          <w:rStyle w:val="Tun"/>
        </w:rPr>
        <w:t>dočasně zrušena</w:t>
      </w:r>
      <w:r w:rsidRPr="00DD5FC6">
        <w:t>. Částečně ji nahradí nová linka 34 a také prodloužená linky 24 nově s celotýdenním provozem.</w:t>
      </w:r>
    </w:p>
    <w:p w14:paraId="22F726F2" w14:textId="77777777" w:rsidR="009A6FA0" w:rsidRPr="00DD5FC6" w:rsidRDefault="009A6FA0" w:rsidP="002F21C2">
      <w:pPr>
        <w:pStyle w:val="Normlnpedsazen"/>
      </w:pPr>
      <w:r w:rsidRPr="002F21C2">
        <w:rPr>
          <w:rStyle w:val="Tun"/>
        </w:rPr>
        <w:t>15</w:t>
      </w:r>
      <w:r w:rsidRPr="00DD5FC6">
        <w:tab/>
        <w:t xml:space="preserve">Od Andělu pojede nově na </w:t>
      </w:r>
      <w:r w:rsidRPr="002F21C2">
        <w:rPr>
          <w:rStyle w:val="Tun"/>
        </w:rPr>
        <w:t>Sídliště Barrandov</w:t>
      </w:r>
      <w:r w:rsidRPr="00DD5FC6">
        <w:t>. Na Kotlářce ji nahradí linka 7.</w:t>
      </w:r>
    </w:p>
    <w:p w14:paraId="7E9DD56C" w14:textId="77777777" w:rsidR="009A6FA0" w:rsidRPr="00DD5FC6" w:rsidRDefault="009A6FA0" w:rsidP="002F21C2">
      <w:pPr>
        <w:pStyle w:val="Normlnpedsazen"/>
      </w:pPr>
      <w:r w:rsidRPr="002F21C2">
        <w:rPr>
          <w:rStyle w:val="Tun"/>
        </w:rPr>
        <w:t>20</w:t>
      </w:r>
      <w:r w:rsidRPr="00DD5FC6">
        <w:tab/>
        <w:t xml:space="preserve">Dvacítka se nově od Lihovaru vydá přes </w:t>
      </w:r>
      <w:r w:rsidRPr="002F21C2">
        <w:rPr>
          <w:rStyle w:val="Tun"/>
        </w:rPr>
        <w:t>Dvorecký most</w:t>
      </w:r>
      <w:r w:rsidRPr="00DD5FC6">
        <w:t xml:space="preserve"> a Braník na konečnou </w:t>
      </w:r>
      <w:r w:rsidRPr="002F21C2">
        <w:rPr>
          <w:rStyle w:val="Tun"/>
        </w:rPr>
        <w:t>Sídliště Modřany</w:t>
      </w:r>
      <w:r w:rsidRPr="00DD5FC6">
        <w:t>.</w:t>
      </w:r>
    </w:p>
    <w:p w14:paraId="08118354" w14:textId="0C11463E" w:rsidR="009A6FA0" w:rsidRPr="00DD5FC6" w:rsidRDefault="009A6FA0" w:rsidP="002F21C2">
      <w:pPr>
        <w:pStyle w:val="Normlnpedsazen"/>
      </w:pPr>
      <w:r w:rsidRPr="002F21C2">
        <w:rPr>
          <w:rStyle w:val="Tun"/>
        </w:rPr>
        <w:t>21</w:t>
      </w:r>
      <w:r w:rsidRPr="00DD5FC6">
        <w:tab/>
        <w:t xml:space="preserve">Linka dozná změn na obou svých koncích. Ze </w:t>
      </w:r>
      <w:r w:rsidRPr="002F21C2">
        <w:rPr>
          <w:rStyle w:val="Tun"/>
        </w:rPr>
        <w:t>Slivence</w:t>
      </w:r>
      <w:r w:rsidRPr="00DD5FC6">
        <w:t xml:space="preserve"> pojede přes Barrandov, Lihovar, dále přes nový </w:t>
      </w:r>
      <w:r w:rsidR="002453C6" w:rsidRPr="002F21C2">
        <w:rPr>
          <w:rStyle w:val="Tun"/>
        </w:rPr>
        <w:t xml:space="preserve">Dvorecký </w:t>
      </w:r>
      <w:r w:rsidRPr="002F21C2">
        <w:rPr>
          <w:rStyle w:val="Tun"/>
        </w:rPr>
        <w:t>most</w:t>
      </w:r>
      <w:r w:rsidRPr="00DD5FC6">
        <w:t xml:space="preserve"> do Podolí, na Výtoň</w:t>
      </w:r>
      <w:r w:rsidR="002453C6">
        <w:t>,</w:t>
      </w:r>
      <w:r w:rsidRPr="00DD5FC6">
        <w:t xml:space="preserve"> Palackého náměstí </w:t>
      </w:r>
      <w:r w:rsidR="002453C6">
        <w:t xml:space="preserve">a </w:t>
      </w:r>
      <w:r w:rsidRPr="00DD5FC6">
        <w:t>na Karlovo náměstí. Zde zahne směrem na I.</w:t>
      </w:r>
      <w:r w:rsidR="00900ABE">
        <w:t> </w:t>
      </w:r>
      <w:r w:rsidRPr="00DD5FC6">
        <w:t xml:space="preserve">P. Pavlova, Náměstí Míru a přes Vršovické náměstí do konečné </w:t>
      </w:r>
      <w:r w:rsidRPr="002F21C2">
        <w:rPr>
          <w:rStyle w:val="Tun"/>
        </w:rPr>
        <w:t>Kubánské náměstí</w:t>
      </w:r>
      <w:r w:rsidRPr="00DD5FC6">
        <w:t>. Pojede celodenně a</w:t>
      </w:r>
      <w:r w:rsidR="00900ABE">
        <w:t> </w:t>
      </w:r>
      <w:r w:rsidRPr="00DD5FC6">
        <w:t>celotýdenně.</w:t>
      </w:r>
    </w:p>
    <w:p w14:paraId="22E7E0FE" w14:textId="32BCBE05" w:rsidR="009A6FA0" w:rsidRPr="00DD5FC6" w:rsidRDefault="009A6FA0" w:rsidP="002F21C2">
      <w:pPr>
        <w:pStyle w:val="Normlnpedsazen"/>
      </w:pPr>
      <w:r w:rsidRPr="002F21C2">
        <w:rPr>
          <w:rStyle w:val="Tun"/>
        </w:rPr>
        <w:t>24</w:t>
      </w:r>
      <w:r w:rsidRPr="00DD5FC6">
        <w:tab/>
        <w:t xml:space="preserve">Od Náměstí Bratří Synků </w:t>
      </w:r>
      <w:r w:rsidRPr="002F21C2">
        <w:rPr>
          <w:rStyle w:val="Tun"/>
        </w:rPr>
        <w:t>nahradí linku 14</w:t>
      </w:r>
      <w:r w:rsidRPr="00DD5FC6">
        <w:t xml:space="preserve"> a </w:t>
      </w:r>
      <w:r w:rsidR="002453C6">
        <w:t xml:space="preserve">zamíří </w:t>
      </w:r>
      <w:r w:rsidRPr="00DD5FC6">
        <w:t xml:space="preserve">na </w:t>
      </w:r>
      <w:r w:rsidRPr="002F21C2">
        <w:rPr>
          <w:rStyle w:val="Tun"/>
        </w:rPr>
        <w:t>Spořilov</w:t>
      </w:r>
      <w:r w:rsidRPr="00DD5FC6">
        <w:t>. Nově pojede celodenně a celotýdenně.</w:t>
      </w:r>
    </w:p>
    <w:p w14:paraId="34AF41F2" w14:textId="0D139D77" w:rsidR="009A6FA0" w:rsidRPr="00DD5FC6" w:rsidRDefault="009A6FA0" w:rsidP="002F21C2">
      <w:pPr>
        <w:pStyle w:val="Normlnpedsazen"/>
      </w:pPr>
      <w:r w:rsidRPr="002F21C2">
        <w:rPr>
          <w:rStyle w:val="Tun"/>
        </w:rPr>
        <w:t>34</w:t>
      </w:r>
      <w:r w:rsidRPr="00DD5FC6">
        <w:tab/>
        <w:t xml:space="preserve">Nová dočasná linka se na </w:t>
      </w:r>
      <w:r w:rsidRPr="002F21C2">
        <w:rPr>
          <w:rStyle w:val="Tun"/>
        </w:rPr>
        <w:t>Nádraží Holešovice</w:t>
      </w:r>
      <w:r w:rsidRPr="00DD5FC6">
        <w:t xml:space="preserve"> </w:t>
      </w:r>
      <w:r w:rsidR="00900ABE">
        <w:t>„</w:t>
      </w:r>
      <w:r w:rsidRPr="00DD5FC6">
        <w:t>převleče</w:t>
      </w:r>
      <w:r w:rsidR="00900ABE">
        <w:t>“</w:t>
      </w:r>
      <w:r w:rsidRPr="00DD5FC6">
        <w:t xml:space="preserve"> z linky 6 a bude dále pokračovat na Vltavskou, Strossmayerovo náměstí, Dlouhou třídu a Náměstí Republiky do konečné </w:t>
      </w:r>
      <w:r w:rsidRPr="002F21C2">
        <w:rPr>
          <w:rStyle w:val="Tun"/>
        </w:rPr>
        <w:t>Bílá labuť</w:t>
      </w:r>
      <w:r w:rsidRPr="00DD5FC6">
        <w:t>.</w:t>
      </w:r>
    </w:p>
    <w:p w14:paraId="2420A1C6" w14:textId="4F59CC15" w:rsidR="009A6FA0" w:rsidRDefault="0030299E" w:rsidP="009A6FA0">
      <w:pPr>
        <w:pStyle w:val="Nadpis2"/>
      </w:pPr>
      <w:r>
        <w:rPr>
          <w:noProof/>
        </w:rPr>
        <w:drawing>
          <wp:anchor distT="0" distB="0" distL="114300" distR="114300" simplePos="0" relativeHeight="251659264" behindDoc="0" locked="0" layoutInCell="1" allowOverlap="1" wp14:anchorId="2841A235" wp14:editId="42F73060">
            <wp:simplePos x="0" y="0"/>
            <wp:positionH relativeFrom="margin">
              <wp:align>right</wp:align>
            </wp:positionH>
            <wp:positionV relativeFrom="paragraph">
              <wp:posOffset>152400</wp:posOffset>
            </wp:positionV>
            <wp:extent cx="3304800" cy="2199600"/>
            <wp:effectExtent l="0" t="0" r="0" b="0"/>
            <wp:wrapSquare wrapText="bothSides"/>
            <wp:docPr id="59213867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4800"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FA0" w:rsidRPr="00DD5FC6">
        <w:t>Hlavní změny autobusových linek</w:t>
      </w:r>
    </w:p>
    <w:p w14:paraId="12EAE660" w14:textId="77777777" w:rsidR="009A6FA0" w:rsidRPr="00DD5FC6" w:rsidRDefault="009A6FA0" w:rsidP="002F21C2">
      <w:pPr>
        <w:pStyle w:val="Normlnpedsazen"/>
      </w:pPr>
      <w:r w:rsidRPr="002F21C2">
        <w:rPr>
          <w:rStyle w:val="Tun"/>
        </w:rPr>
        <w:t>106</w:t>
      </w:r>
      <w:r w:rsidRPr="00DD5FC6">
        <w:tab/>
        <w:t>Z </w:t>
      </w:r>
      <w:r w:rsidRPr="002F21C2">
        <w:rPr>
          <w:rStyle w:val="Tun"/>
        </w:rPr>
        <w:t>Kačerova</w:t>
      </w:r>
      <w:r w:rsidRPr="00DD5FC6">
        <w:t xml:space="preserve"> pojede místo linky 193 přes Brumlovku, Budějovickou, Na Strži, Pankrác až do konečné </w:t>
      </w:r>
      <w:r w:rsidRPr="002F21C2">
        <w:rPr>
          <w:rStyle w:val="Tun"/>
        </w:rPr>
        <w:t>Pražského povstání</w:t>
      </w:r>
      <w:r w:rsidRPr="00DD5FC6">
        <w:t>.</w:t>
      </w:r>
    </w:p>
    <w:p w14:paraId="5894A240" w14:textId="77777777" w:rsidR="009A6FA0" w:rsidRPr="00DD5FC6" w:rsidRDefault="009A6FA0" w:rsidP="002F21C2">
      <w:pPr>
        <w:pStyle w:val="Normlnpedsazen"/>
      </w:pPr>
      <w:r w:rsidRPr="002F21C2">
        <w:rPr>
          <w:rStyle w:val="Tun"/>
        </w:rPr>
        <w:t>114</w:t>
      </w:r>
      <w:r w:rsidRPr="00DD5FC6">
        <w:tab/>
        <w:t xml:space="preserve">Nová linka nahrazující odkloněnou 124 a zrušenou 193 vyrazí ze </w:t>
      </w:r>
      <w:r w:rsidRPr="002F21C2">
        <w:rPr>
          <w:rStyle w:val="Tun"/>
        </w:rPr>
        <w:t>Zeleného pruhu</w:t>
      </w:r>
      <w:r w:rsidRPr="00DD5FC6">
        <w:t xml:space="preserve"> přes Ryšánku, Budějovickou, Brumlovku, Kačerov a IKEM k </w:t>
      </w:r>
      <w:r w:rsidRPr="002F21C2">
        <w:rPr>
          <w:rStyle w:val="Tun"/>
        </w:rPr>
        <w:t>Šeberáku</w:t>
      </w:r>
      <w:r w:rsidRPr="00DD5FC6">
        <w:t>. Pojede celodenně a celotýdenně v kloubových autobusech.</w:t>
      </w:r>
    </w:p>
    <w:p w14:paraId="592165FD" w14:textId="77777777" w:rsidR="009A6FA0" w:rsidRPr="00DD5FC6" w:rsidRDefault="009A6FA0" w:rsidP="002F21C2">
      <w:pPr>
        <w:pStyle w:val="Normlnpedsazen"/>
      </w:pPr>
      <w:r w:rsidRPr="002F21C2">
        <w:rPr>
          <w:rStyle w:val="Tun"/>
        </w:rPr>
        <w:t>118</w:t>
      </w:r>
      <w:r w:rsidRPr="00DD5FC6">
        <w:tab/>
        <w:t xml:space="preserve">Místo Barrandovského mostu </w:t>
      </w:r>
      <w:r w:rsidRPr="002F21C2">
        <w:rPr>
          <w:rStyle w:val="Tun"/>
        </w:rPr>
        <w:t>pojede přes Dvorecký most</w:t>
      </w:r>
      <w:r w:rsidRPr="00DD5FC6">
        <w:t>.</w:t>
      </w:r>
    </w:p>
    <w:p w14:paraId="71527499" w14:textId="77777777" w:rsidR="009A6FA0" w:rsidRPr="00DD5FC6" w:rsidRDefault="009A6FA0" w:rsidP="002F21C2">
      <w:pPr>
        <w:pStyle w:val="Normlnpedsazen"/>
      </w:pPr>
      <w:r w:rsidRPr="002F21C2">
        <w:rPr>
          <w:rStyle w:val="Tun"/>
        </w:rPr>
        <w:t>124</w:t>
      </w:r>
      <w:r w:rsidRPr="00DD5FC6">
        <w:tab/>
        <w:t xml:space="preserve">Od Budějovické posílí linku 118 Jeremenkovou ulicí přes </w:t>
      </w:r>
      <w:r w:rsidRPr="002F21C2">
        <w:rPr>
          <w:rStyle w:val="Tun"/>
        </w:rPr>
        <w:t>Dvorecký most na Smíchovské nádraží</w:t>
      </w:r>
      <w:r w:rsidRPr="00DD5FC6">
        <w:t>. Na Zeleném pruhu ji nahradí linka 114.</w:t>
      </w:r>
    </w:p>
    <w:p w14:paraId="034FFBAF" w14:textId="77777777" w:rsidR="009A6FA0" w:rsidRPr="00DD5FC6" w:rsidRDefault="009A6FA0" w:rsidP="002F21C2">
      <w:pPr>
        <w:pStyle w:val="Normlnpedsazen"/>
      </w:pPr>
      <w:r w:rsidRPr="002F21C2">
        <w:rPr>
          <w:rStyle w:val="Tun"/>
        </w:rPr>
        <w:t>193</w:t>
      </w:r>
      <w:r w:rsidRPr="00DD5FC6">
        <w:tab/>
      </w:r>
      <w:r w:rsidRPr="002F21C2">
        <w:rPr>
          <w:rStyle w:val="Tun"/>
        </w:rPr>
        <w:t>Linka je zrušena</w:t>
      </w:r>
      <w:r w:rsidRPr="00DD5FC6">
        <w:t>, nahradí ji provoz linek 106 a 114.</w:t>
      </w:r>
    </w:p>
    <w:p w14:paraId="2E7723D8" w14:textId="77777777" w:rsidR="009A6FA0" w:rsidRPr="00DD5FC6" w:rsidRDefault="009A6FA0" w:rsidP="002F21C2">
      <w:pPr>
        <w:pStyle w:val="Normlnpedsazen"/>
      </w:pPr>
      <w:r w:rsidRPr="002F21C2">
        <w:rPr>
          <w:rStyle w:val="Tun"/>
        </w:rPr>
        <w:t>196</w:t>
      </w:r>
      <w:r w:rsidRPr="00DD5FC6">
        <w:tab/>
        <w:t xml:space="preserve">Místo Barrandovského mostu </w:t>
      </w:r>
      <w:r w:rsidRPr="002F21C2">
        <w:rPr>
          <w:rStyle w:val="Tun"/>
        </w:rPr>
        <w:t>pojede přes Dvorecký most</w:t>
      </w:r>
      <w:r w:rsidRPr="00DD5FC6">
        <w:t xml:space="preserve"> a bude ukončena na </w:t>
      </w:r>
      <w:r w:rsidRPr="002F21C2">
        <w:rPr>
          <w:rStyle w:val="Tun"/>
        </w:rPr>
        <w:t>Kačerově</w:t>
      </w:r>
      <w:r w:rsidRPr="00DD5FC6">
        <w:t>.</w:t>
      </w:r>
    </w:p>
    <w:p w14:paraId="2BA6E2F3" w14:textId="77777777" w:rsidR="009A6FA0" w:rsidRPr="00DD5FC6" w:rsidRDefault="009A6FA0" w:rsidP="002F21C2">
      <w:pPr>
        <w:pStyle w:val="Normlnpedsazen"/>
      </w:pPr>
      <w:r w:rsidRPr="002F21C2">
        <w:rPr>
          <w:rStyle w:val="Tun"/>
        </w:rPr>
        <w:t>197</w:t>
      </w:r>
      <w:r w:rsidRPr="00DD5FC6">
        <w:tab/>
        <w:t xml:space="preserve">Místo Barrandovského mostu </w:t>
      </w:r>
      <w:r w:rsidRPr="002F21C2">
        <w:rPr>
          <w:rStyle w:val="Tun"/>
        </w:rPr>
        <w:t>pojede přes Dvorecký most</w:t>
      </w:r>
      <w:r w:rsidRPr="00DD5FC6">
        <w:t>.</w:t>
      </w:r>
    </w:p>
    <w:p w14:paraId="3C5D47B7" w14:textId="77777777" w:rsidR="009A6FA0" w:rsidRPr="00DD5FC6" w:rsidRDefault="009A6FA0" w:rsidP="002F21C2">
      <w:pPr>
        <w:pStyle w:val="Normlnpedsazen"/>
      </w:pPr>
      <w:r w:rsidRPr="002F21C2">
        <w:rPr>
          <w:rStyle w:val="Tun"/>
        </w:rPr>
        <w:t>901</w:t>
      </w:r>
      <w:r w:rsidRPr="00DD5FC6">
        <w:tab/>
        <w:t xml:space="preserve">Místo Barrandovského mostu </w:t>
      </w:r>
      <w:r w:rsidRPr="002F21C2">
        <w:rPr>
          <w:rStyle w:val="Tun"/>
        </w:rPr>
        <w:t>pojede přes Dvorecký most</w:t>
      </w:r>
      <w:r w:rsidRPr="00DD5FC6">
        <w:t>.</w:t>
      </w:r>
    </w:p>
    <w:p w14:paraId="6194FD3D" w14:textId="77777777" w:rsidR="009A6FA0" w:rsidRPr="00DD5FC6" w:rsidRDefault="009A6FA0" w:rsidP="002F21C2">
      <w:pPr>
        <w:pStyle w:val="Normlnpedsazen"/>
      </w:pPr>
      <w:r w:rsidRPr="002F21C2">
        <w:rPr>
          <w:rStyle w:val="Tun"/>
        </w:rPr>
        <w:t>914</w:t>
      </w:r>
      <w:r w:rsidRPr="00DD5FC6">
        <w:tab/>
        <w:t xml:space="preserve">Místo Barrandovského mostu </w:t>
      </w:r>
      <w:r w:rsidRPr="002F21C2">
        <w:rPr>
          <w:rStyle w:val="Tun"/>
        </w:rPr>
        <w:t>pojede přes Dvorecký most</w:t>
      </w:r>
      <w:r w:rsidRPr="00DD5FC6">
        <w:t>.</w:t>
      </w:r>
    </w:p>
    <w:p w14:paraId="15CD34E3" w14:textId="1D9A1877" w:rsidR="009A6FA0" w:rsidRPr="00DD5FC6" w:rsidRDefault="009A6FA0" w:rsidP="009A6FA0">
      <w:pPr>
        <w:pStyle w:val="Nadpis2"/>
      </w:pPr>
      <w:r w:rsidRPr="00DD5FC6">
        <w:lastRenderedPageBreak/>
        <w:t>Změny zastávek</w:t>
      </w:r>
    </w:p>
    <w:p w14:paraId="15C7B01F" w14:textId="77777777" w:rsidR="00DD5FC6" w:rsidRDefault="009A6FA0" w:rsidP="009A6FA0">
      <w:r w:rsidRPr="00DD5FC6">
        <w:t>Přímo na Dvoreckém mostě vznikne dvojice zastávek Lihovar, které budou společné pro tramvaje a autobusy. Na Podolském nábřeží přibude dvojice nových autobusových zastávek Dvorce v blízkosti stejnojmenných zastávek tramvají. Zastávka Dvorce v Jeremenkově ulici ponese nový název Dvorecké náměstí.</w:t>
      </w:r>
    </w:p>
    <w:p w14:paraId="4C863479" w14:textId="281D044F" w:rsidR="00073464" w:rsidRPr="00DD5FC6" w:rsidRDefault="0030299E" w:rsidP="00073464">
      <w:pPr>
        <w:pStyle w:val="Nadpis1"/>
      </w:pPr>
      <w:bookmarkStart w:id="5" w:name="_Toc227056217"/>
      <w:r>
        <w:rPr>
          <w:noProof/>
        </w:rPr>
        <w:drawing>
          <wp:anchor distT="0" distB="0" distL="114300" distR="114300" simplePos="0" relativeHeight="251660288" behindDoc="0" locked="0" layoutInCell="1" allowOverlap="1" wp14:anchorId="5C69BB9D" wp14:editId="0046BE3A">
            <wp:simplePos x="0" y="0"/>
            <wp:positionH relativeFrom="margin">
              <wp:align>right</wp:align>
            </wp:positionH>
            <wp:positionV relativeFrom="paragraph">
              <wp:posOffset>636905</wp:posOffset>
            </wp:positionV>
            <wp:extent cx="3520440" cy="2133600"/>
            <wp:effectExtent l="0" t="0" r="3810" b="0"/>
            <wp:wrapSquare wrapText="bothSides"/>
            <wp:docPr id="100664659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044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464" w:rsidRPr="00DD5FC6">
        <w:t>Preference</w:t>
      </w:r>
      <w:r w:rsidR="009A6FA0" w:rsidRPr="00DD5FC6">
        <w:t xml:space="preserve"> MHD</w:t>
      </w:r>
      <w:r w:rsidR="00073464" w:rsidRPr="00DD5FC6">
        <w:t xml:space="preserve"> v souvislosti s Dvoreckým mostem</w:t>
      </w:r>
      <w:bookmarkEnd w:id="5"/>
    </w:p>
    <w:p w14:paraId="3B1B46FC" w14:textId="079911E7" w:rsidR="00073464" w:rsidRPr="002F21C2" w:rsidRDefault="00073464" w:rsidP="00073464">
      <w:r w:rsidRPr="002F21C2">
        <w:t>Aby měl Dvorecký most skutečně co největší přínos pro pravidelný provoz veřejné dopravy, je třeba v okolí zavést či upravit řadu preferenčních opatření. Ať už v signalizaci, řazení pruhů či přímo jednotlivých buspruzích. Co se tedy upravilo a změnilo?</w:t>
      </w:r>
    </w:p>
    <w:p w14:paraId="5397DF7F" w14:textId="7A251E73" w:rsidR="00073464" w:rsidRPr="00DD5FC6" w:rsidRDefault="00073464" w:rsidP="00073464">
      <w:pPr>
        <w:pStyle w:val="Nadpis2"/>
      </w:pPr>
      <w:r w:rsidRPr="00DD5FC6">
        <w:t>Pravý břeh</w:t>
      </w:r>
      <w:r w:rsidR="002453C6">
        <w:t xml:space="preserve"> (Dvorce)</w:t>
      </w:r>
    </w:p>
    <w:p w14:paraId="0465E74D" w14:textId="38EA0F87" w:rsidR="00073464" w:rsidRPr="002F21C2" w:rsidRDefault="00073464" w:rsidP="002F21C2">
      <w:pPr>
        <w:pStyle w:val="Odstavecseseznamem"/>
      </w:pPr>
      <w:r w:rsidRPr="002F21C2">
        <w:t>Okolní světelné křižovatky včetně nájezdů na most budou zajišťovat preferenci tramvají a autobusů, tedy semafory budou mít dynamické řízení a dokážou reagovat na průjezdy jednotlivých spojů.</w:t>
      </w:r>
    </w:p>
    <w:p w14:paraId="5467387B" w14:textId="77777777" w:rsidR="00073464" w:rsidRPr="002F21C2" w:rsidRDefault="00073464" w:rsidP="002F21C2">
      <w:pPr>
        <w:pStyle w:val="Odstavecseseznamem"/>
      </w:pPr>
      <w:r w:rsidRPr="002F21C2">
        <w:t>Nové autobusové zastávky Dvorce v blízkosti tramvajových zajistí lepší přestup než v uzlu Přístaviště.</w:t>
      </w:r>
    </w:p>
    <w:p w14:paraId="16EEB9C7" w14:textId="45AD1CA2" w:rsidR="00073464" w:rsidRPr="002F21C2" w:rsidRDefault="00073464" w:rsidP="002F21C2">
      <w:pPr>
        <w:pStyle w:val="Odstavecseseznamem"/>
      </w:pPr>
      <w:r w:rsidRPr="002F21C2">
        <w:t>V Modřanské ulici na příjezdu k zastávce Dvorce bude využíván buspruh, který pomůže rychlejšímu průjezdu autobusů do zastávky za křižovatkou.</w:t>
      </w:r>
    </w:p>
    <w:p w14:paraId="5F59BAC4" w14:textId="21788801" w:rsidR="00073464" w:rsidRPr="002F21C2" w:rsidRDefault="00073464" w:rsidP="002F21C2">
      <w:pPr>
        <w:pStyle w:val="Odstavecseseznamem"/>
      </w:pPr>
      <w:r w:rsidRPr="002F21C2">
        <w:t>Pro levé odbočení na Dvorecký most bude sloužit řadicí buspruh.</w:t>
      </w:r>
    </w:p>
    <w:p w14:paraId="105EE93E" w14:textId="7E6F806D" w:rsidR="00073464" w:rsidRPr="002F21C2" w:rsidRDefault="00073464" w:rsidP="002F21C2">
      <w:pPr>
        <w:pStyle w:val="Odstavecseseznamem"/>
      </w:pPr>
      <w:r w:rsidRPr="002F21C2">
        <w:t>V opačném směru jsou změnou a prodloužením levého řadicího pruhu před Branickou ulicí pro linky 196 a</w:t>
      </w:r>
      <w:r w:rsidR="00900ABE">
        <w:t> </w:t>
      </w:r>
      <w:r w:rsidRPr="002F21C2">
        <w:t>197 připraveny podmínky pro plynulejší příjezd ke křižovatce.</w:t>
      </w:r>
    </w:p>
    <w:p w14:paraId="2426A28D" w14:textId="4D1BC565" w:rsidR="00073464" w:rsidRPr="002F21C2" w:rsidRDefault="00073464" w:rsidP="002F21C2">
      <w:pPr>
        <w:pStyle w:val="Odstavecseseznamem"/>
      </w:pPr>
      <w:proofErr w:type="spellStart"/>
      <w:r w:rsidRPr="002F21C2">
        <w:t>Buspruh</w:t>
      </w:r>
      <w:proofErr w:type="spellEnd"/>
      <w:r w:rsidRPr="002F21C2">
        <w:t xml:space="preserve"> v Jeremenkově ulici využívaný linkami 118 a 134 nově využije i linka 124.</w:t>
      </w:r>
    </w:p>
    <w:p w14:paraId="7936C972" w14:textId="76E91C5A" w:rsidR="00073464" w:rsidRPr="002F21C2" w:rsidRDefault="00073464" w:rsidP="002F21C2">
      <w:pPr>
        <w:pStyle w:val="Odstavecseseznamem"/>
      </w:pPr>
      <w:r w:rsidRPr="002F21C2">
        <w:t>V dohledné době dojde i ke změně odbočení z Modřanské od severu na Barrandovský most. Pro zvýšení kapacity křižovatky směrem na most bude buspruh pro zbývající linku 170 zkrácen a do křižovatky tak budou moci všichni vjíždět dvěma odbočovacími pruhy.</w:t>
      </w:r>
    </w:p>
    <w:p w14:paraId="45DB0C88" w14:textId="5E6604EA" w:rsidR="00073464" w:rsidRPr="00DD5FC6" w:rsidRDefault="00073464" w:rsidP="00073464">
      <w:pPr>
        <w:pStyle w:val="Nadpis2"/>
      </w:pPr>
      <w:r w:rsidRPr="00DD5FC6">
        <w:t>Levý břeh</w:t>
      </w:r>
      <w:r w:rsidR="002453C6">
        <w:t xml:space="preserve"> (Lihovar)</w:t>
      </w:r>
    </w:p>
    <w:p w14:paraId="7F7C8974" w14:textId="7166181F" w:rsidR="00073464" w:rsidRPr="002F21C2" w:rsidRDefault="00073464" w:rsidP="002F21C2">
      <w:pPr>
        <w:pStyle w:val="Odstavecseseznamem"/>
      </w:pPr>
      <w:r w:rsidRPr="002F21C2">
        <w:t>Nová světelná křižovatka na smíchovském předpolí Dvoreckého mostu je vybavena preferencí tramvají a</w:t>
      </w:r>
      <w:r w:rsidR="00900ABE">
        <w:t> </w:t>
      </w:r>
      <w:r w:rsidRPr="002F21C2">
        <w:t xml:space="preserve">autobusů, obnovená křižovatka </w:t>
      </w:r>
      <w:r w:rsidR="002453C6" w:rsidRPr="002F21C2">
        <w:t xml:space="preserve">na </w:t>
      </w:r>
      <w:r w:rsidRPr="002F21C2">
        <w:t xml:space="preserve">Strakonické </w:t>
      </w:r>
      <w:r w:rsidR="002453C6" w:rsidRPr="002F21C2">
        <w:t xml:space="preserve">ulici </w:t>
      </w:r>
      <w:r w:rsidRPr="002F21C2">
        <w:t>pod mostem bude opět preferovat autobusy.</w:t>
      </w:r>
    </w:p>
    <w:p w14:paraId="67B2355A" w14:textId="4ABC2873" w:rsidR="00073464" w:rsidRPr="002F21C2" w:rsidRDefault="00073464" w:rsidP="002F21C2">
      <w:pPr>
        <w:pStyle w:val="Odstavecseseznamem"/>
      </w:pPr>
      <w:r w:rsidRPr="002F21C2">
        <w:t>Pro levé odbočení na Dvorecký most bude sloužit řadicí buspruh.</w:t>
      </w:r>
    </w:p>
    <w:p w14:paraId="3AB5B49B" w14:textId="20C06DB9" w:rsidR="00073464" w:rsidRPr="002F21C2" w:rsidRDefault="00073464" w:rsidP="002F21C2">
      <w:pPr>
        <w:pStyle w:val="Odstavecseseznamem"/>
      </w:pPr>
      <w:r w:rsidRPr="002F21C2">
        <w:t xml:space="preserve">Autobusy z mostu i ze Strakonické </w:t>
      </w:r>
      <w:r w:rsidR="002453C6" w:rsidRPr="002F21C2">
        <w:t xml:space="preserve">ulice </w:t>
      </w:r>
      <w:r w:rsidRPr="002F21C2">
        <w:t>od jihu pojedou do Nádražní, kterou budou projíždět opět obousměrně.</w:t>
      </w:r>
    </w:p>
    <w:p w14:paraId="5E382A04" w14:textId="65BB3E81" w:rsidR="00073464" w:rsidRPr="00DD5FC6" w:rsidRDefault="00073464" w:rsidP="00073464">
      <w:pPr>
        <w:pStyle w:val="Nadpis1"/>
      </w:pPr>
      <w:bookmarkStart w:id="6" w:name="_Toc227056218"/>
      <w:r w:rsidRPr="00DD5FC6">
        <w:t>Trolejbusová 52 po dekádách opět na Malvazinkách</w:t>
      </w:r>
      <w:bookmarkEnd w:id="6"/>
    </w:p>
    <w:p w14:paraId="2BB0C7F3" w14:textId="2F689AD8" w:rsidR="00073464" w:rsidRPr="002F21C2" w:rsidRDefault="0030299E" w:rsidP="00900ABE">
      <w:r>
        <w:rPr>
          <w:noProof/>
        </w:rPr>
        <w:drawing>
          <wp:anchor distT="0" distB="0" distL="114300" distR="114300" simplePos="0" relativeHeight="251661312" behindDoc="0" locked="0" layoutInCell="1" allowOverlap="1" wp14:anchorId="1819B645" wp14:editId="04A86BE5">
            <wp:simplePos x="0" y="0"/>
            <wp:positionH relativeFrom="margin">
              <wp:align>left</wp:align>
            </wp:positionH>
            <wp:positionV relativeFrom="paragraph">
              <wp:posOffset>9525</wp:posOffset>
            </wp:positionV>
            <wp:extent cx="3200400" cy="2110740"/>
            <wp:effectExtent l="0" t="0" r="0" b="3810"/>
            <wp:wrapSquare wrapText="bothSides"/>
            <wp:docPr id="139274225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036" cy="2114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464" w:rsidRPr="002F21C2">
        <w:t>První duben byl dnem velkého návratu. K Waltrovce totiž po 57 letech opět vyrazil trolejbus linky 52. V prudkém stoupání nejprve v rámci zkušebního provozu doplnil autobusovou 137, po které následně provoz kompletně převezme.</w:t>
      </w:r>
    </w:p>
    <w:p w14:paraId="37F38FB7" w14:textId="1D483D7E" w:rsidR="00073464" w:rsidRPr="00DD5FC6" w:rsidRDefault="00073464" w:rsidP="00073464">
      <w:r w:rsidRPr="00DD5FC6">
        <w:t xml:space="preserve">Trať ze Smíchova přes Malvazinky k Waltrovce i </w:t>
      </w:r>
      <w:r w:rsidR="003E6EC6">
        <w:t xml:space="preserve">v </w:t>
      </w:r>
      <w:r w:rsidRPr="00DD5FC6">
        <w:t>dobách první generace pražských trolejbusů patřila mezi stěžejní. Náročný profil trati byl pro trolejbusový provoz ideální, zatímco tehdejší autobusy měly zejména v úseku ulic U</w:t>
      </w:r>
      <w:r w:rsidR="00900ABE">
        <w:t> </w:t>
      </w:r>
      <w:r w:rsidRPr="00DD5FC6">
        <w:t>Santošky a Na Václavce co dělat – trolejbusy se dokonce po zrušení provozu na trati musely nakrátko vrátit, dokud se u tehdy moderních autobusů nevyřešily problémy s brzdami.</w:t>
      </w:r>
    </w:p>
    <w:p w14:paraId="15DD428A" w14:textId="44FC0601" w:rsidR="00073464" w:rsidRPr="00DD5FC6" w:rsidRDefault="00073464" w:rsidP="00073464">
      <w:r w:rsidRPr="00DD5FC6">
        <w:lastRenderedPageBreak/>
        <w:t>A trolejbusy zde mají co nabídnout i nyní. Oproti autobusům vynikají zejména tichým provozem, dynamikou jízdy, v malebném prostředí obytné čtvrti navíc neprodukují emise vznikající ve spalovacích motorech. Při jízdě z kopce pak dokáží energii zpětně rekuperovat, zatímco autobusy ji bez užitku maří. Výhodné jsou pak také ve srovnání s elektrobusy, oproti kterým si vystačí s menším množstvím baterií – díky tomu mají nižší hmotnost, baterie navíc nezabírají místo, a hlavně nemusí ztrácet drahocenný provozní čas statickým dobíjením.</w:t>
      </w:r>
    </w:p>
    <w:p w14:paraId="644E608D" w14:textId="11E5601B" w:rsidR="00073464" w:rsidRPr="00DD5FC6" w:rsidRDefault="00073464" w:rsidP="00073464">
      <w:r w:rsidRPr="00DD5FC6">
        <w:t xml:space="preserve">Přerod autobusové 137 v trolejbusovou 52 je postupný – nejprve na linku vyjel na jednom pořadí trolejbus Škoda 36Tr ve zkušebním režimu a </w:t>
      </w:r>
      <w:r w:rsidR="003E6EC6">
        <w:t xml:space="preserve">s </w:t>
      </w:r>
      <w:r w:rsidRPr="00DD5FC6">
        <w:t xml:space="preserve">autobusovou linkou 137 jezdí paralelně. Po převzetí dalších již dodaných trolejbusů pak provoz 52 doplní do plného stavu trolejbusy SOR TNS 12 s výzbrojí Škoda a trolejbusy Bozankaya SNG 12T. Díky tomu trolejbusy již trať z Knížecí k Waltrovce a částí spojů do Jinonic </w:t>
      </w:r>
      <w:r w:rsidR="003E6EC6">
        <w:t xml:space="preserve">zcela </w:t>
      </w:r>
      <w:r w:rsidRPr="00DD5FC6">
        <w:t>opanují</w:t>
      </w:r>
      <w:r w:rsidR="003E6EC6">
        <w:t xml:space="preserve"> a</w:t>
      </w:r>
      <w:r w:rsidRPr="00DD5FC6">
        <w:t xml:space="preserve"> 137 tak zanikne.</w:t>
      </w:r>
    </w:p>
    <w:p w14:paraId="2DDAF8CF" w14:textId="60A4411C" w:rsidR="00073464" w:rsidRPr="00DD5FC6" w:rsidRDefault="00073464" w:rsidP="00073464">
      <w:r w:rsidRPr="00DD5FC6">
        <w:t>V nejbližší době se budeme těšit na postupné spouštění dalších dvou nových trolejbusových linek, ve finální fázi výstavby je trať linky 51 od Hradčanské kolem Matěje na Bořislavku (nahradí 131) – trolejově převážně ve stopě první pražské trolejbusové trati z roku 1936. A finišuje se rovněž s</w:t>
      </w:r>
      <w:r w:rsidR="003E6EC6">
        <w:t xml:space="preserve"> linkou </w:t>
      </w:r>
      <w:r w:rsidRPr="00DD5FC6">
        <w:t>53, která přebere otěže od 176 v úseku Karlovo náměstí – Holečkova – Hřebenka – Stadion Strahov.</w:t>
      </w:r>
    </w:p>
    <w:p w14:paraId="2E879308" w14:textId="52F65FB0" w:rsidR="00073464" w:rsidRPr="00DD5FC6" w:rsidRDefault="00073464" w:rsidP="00073464">
      <w:pPr>
        <w:pStyle w:val="Nadpis1"/>
      </w:pPr>
      <w:bookmarkStart w:id="7" w:name="_Toc227056219"/>
      <w:r w:rsidRPr="00DD5FC6">
        <w:t>Sedlčany se dočkaly moderních vlaků</w:t>
      </w:r>
      <w:bookmarkEnd w:id="7"/>
    </w:p>
    <w:p w14:paraId="2220636A" w14:textId="419447CB" w:rsidR="00073464" w:rsidRPr="002F21C2" w:rsidRDefault="0030299E" w:rsidP="00073464">
      <w:r>
        <w:rPr>
          <w:noProof/>
        </w:rPr>
        <w:drawing>
          <wp:anchor distT="0" distB="0" distL="114300" distR="114300" simplePos="0" relativeHeight="251662336" behindDoc="0" locked="0" layoutInCell="1" allowOverlap="1" wp14:anchorId="1813C114" wp14:editId="53F3278B">
            <wp:simplePos x="0" y="0"/>
            <wp:positionH relativeFrom="column">
              <wp:posOffset>2540</wp:posOffset>
            </wp:positionH>
            <wp:positionV relativeFrom="paragraph">
              <wp:posOffset>2540</wp:posOffset>
            </wp:positionV>
            <wp:extent cx="3711600" cy="2476800"/>
            <wp:effectExtent l="0" t="0" r="3175" b="0"/>
            <wp:wrapSquare wrapText="bothSides"/>
            <wp:docPr id="188038442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1600" cy="247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464" w:rsidRPr="002F21C2">
        <w:t>Skokového zvýšení komfortu se dočkávají cestující na Benešovsku. Mezi Olbramovicemi a Táborem (S90) a</w:t>
      </w:r>
      <w:r w:rsidR="00900ABE">
        <w:t> </w:t>
      </w:r>
      <w:r w:rsidR="00073464" w:rsidRPr="002F21C2">
        <w:t>z Benešova do Vlašimi (S99) a Sedlčan (S98) se postupně ve větší míře rozjíždí moderní motorové vozy Stadler RS1 Českých drah.</w:t>
      </w:r>
    </w:p>
    <w:p w14:paraId="4F929440" w14:textId="55D7CFF0" w:rsidR="00073464" w:rsidRPr="00DD5FC6" w:rsidRDefault="00073464" w:rsidP="00073464">
      <w:r w:rsidRPr="00DD5FC6">
        <w:t>Zatímco na trati z Olbramovic do Tábora se Stadlery již zabydlely a na Vlašimce se rovněž nějakou dobu střídají s legendárními motoráky řady 810, pro Sedlčanku jde o novinku. Rozšíření působnosti RegioSpiderů řady 841 na Benešovsku umožnila dodávka dalších modernizovaných kusů do táborského depa. K původním čtyřem strojům jich přibylo pět. Další pak postupnou modernizací procházejí a budou přicházet do Středočeského kraje v průběhu letošního roku.</w:t>
      </w:r>
    </w:p>
    <w:p w14:paraId="454E44AD" w14:textId="4646BA45" w:rsidR="00073464" w:rsidRPr="00DD5FC6" w:rsidRDefault="00073464" w:rsidP="00073464">
      <w:r w:rsidRPr="00DD5FC6">
        <w:t xml:space="preserve">Motorové vozy </w:t>
      </w:r>
      <w:proofErr w:type="spellStart"/>
      <w:r w:rsidRPr="00DD5FC6">
        <w:t>Stadler</w:t>
      </w:r>
      <w:proofErr w:type="spellEnd"/>
      <w:r w:rsidRPr="00DD5FC6">
        <w:t xml:space="preserve"> </w:t>
      </w:r>
      <w:proofErr w:type="spellStart"/>
      <w:r w:rsidRPr="00DD5FC6">
        <w:t>Regio-Shuttle</w:t>
      </w:r>
      <w:proofErr w:type="spellEnd"/>
      <w:r w:rsidRPr="00DD5FC6">
        <w:t xml:space="preserve"> RS1 určené pro Středočeský kraj pochází z druhé poloviny 90. let, prošly však důkladnou modernizací do stavu odpovídajícího současným nárokům. Kromě částečně nízkopodlažního interiéru a</w:t>
      </w:r>
      <w:r w:rsidR="00900ABE">
        <w:t> </w:t>
      </w:r>
      <w:r w:rsidRPr="00DD5FC6">
        <w:t>exteriéru v barvách PID mají moderní odbavovací a audiovizuální systém, klimatizaci, bezbariérově přístupná místa pro vozíčky či kočárky, bezbariérovou toaletu, místo pro kola, zásuvky pro dobíjení drobné elektroniky včetně USB-C portů a další současné vymoženosti. Řadu 810 zde pak v brzké budoucnosti zcela nahradí.</w:t>
      </w:r>
    </w:p>
    <w:p w14:paraId="66AD6A20" w14:textId="0A28643A" w:rsidR="00073464" w:rsidRPr="00DD5FC6" w:rsidRDefault="00073464" w:rsidP="00073464">
      <w:r w:rsidRPr="00DD5FC6">
        <w:t>V příštích měsících pak zamíří na další regionální spoje hlavně na Mladoboleslavsku a Nymbursku.</w:t>
      </w:r>
    </w:p>
    <w:p w14:paraId="4E246739" w14:textId="617117C3" w:rsidR="00073464" w:rsidRPr="00DD5FC6" w:rsidRDefault="00073464" w:rsidP="00073464">
      <w:pPr>
        <w:pStyle w:val="Nadpis1"/>
      </w:pPr>
      <w:bookmarkStart w:id="8" w:name="_Toc227056220"/>
      <w:r w:rsidRPr="00DD5FC6">
        <w:t>Lišky se nově prohání také Posázavím</w:t>
      </w:r>
      <w:bookmarkEnd w:id="8"/>
    </w:p>
    <w:p w14:paraId="6598E439" w14:textId="4AA98415" w:rsidR="00073464" w:rsidRPr="002F21C2" w:rsidRDefault="0030299E" w:rsidP="00073464">
      <w:r>
        <w:rPr>
          <w:noProof/>
        </w:rPr>
        <w:drawing>
          <wp:anchor distT="0" distB="0" distL="114300" distR="114300" simplePos="0" relativeHeight="251663360" behindDoc="0" locked="0" layoutInCell="1" allowOverlap="1" wp14:anchorId="527F65D4" wp14:editId="6AD76FB3">
            <wp:simplePos x="0" y="0"/>
            <wp:positionH relativeFrom="margin">
              <wp:align>left</wp:align>
            </wp:positionH>
            <wp:positionV relativeFrom="paragraph">
              <wp:posOffset>17780</wp:posOffset>
            </wp:positionV>
            <wp:extent cx="3543300" cy="2706370"/>
            <wp:effectExtent l="0" t="0" r="0" b="0"/>
            <wp:wrapSquare wrapText="bothSides"/>
            <wp:docPr id="108262746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7195" cy="2709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464" w:rsidRPr="002F21C2">
        <w:t>Na jednu z nejpůvabnějších (nejen) středočeských tratí vyrazily nové motorové jednotky řady 847. RegioFoxy s pokračujícími dodávkami obsazují jak linku S8 z Prahy přes Vrané do Čerčan, tak S88 z Prahy přes Vrané do Čisovic, resp. Dobříše.</w:t>
      </w:r>
    </w:p>
    <w:p w14:paraId="35785BD7" w14:textId="73DF9100" w:rsidR="00073464" w:rsidRPr="00DD5FC6" w:rsidRDefault="00073464" w:rsidP="00073464">
      <w:r w:rsidRPr="00DD5FC6">
        <w:t>Po obnově linky S3 z Prahy do Mělníka a dřívějším nasazení RegioFoxů na trati z Prahy do Berouna přes Rudnou a</w:t>
      </w:r>
      <w:r w:rsidR="00900ABE">
        <w:t> </w:t>
      </w:r>
      <w:r w:rsidRPr="00DD5FC6">
        <w:t>z Berouna do Rakovníka tak Lišky přebírají vládu nad dalšími kilometry kolejí. Obměna bude pokračovat až do léta, kdy bude provoz na Posázavském Pacifiku již kompletně v moderním.</w:t>
      </w:r>
    </w:p>
    <w:p w14:paraId="6568079E" w14:textId="77777777" w:rsidR="00073464" w:rsidRPr="00DD5FC6" w:rsidRDefault="00073464" w:rsidP="00073464">
      <w:r w:rsidRPr="00DD5FC6">
        <w:t xml:space="preserve">Foxy by na nejfrekventovanější regionální trati v okolí Prahy měly podnítit další růst počtu cestujících. V kombinaci s moderními nástupišti nabízí bezbariérové cestování, samozřejmostí je klimatizace, pohodlné sezení, zásuvky pro nabíjení drobné elektroniky a podobně. Na rozdíl </w:t>
      </w:r>
      <w:r w:rsidRPr="00DD5FC6">
        <w:lastRenderedPageBreak/>
        <w:t>od starších Regionov mají rovněž oddíl první třídy, díky moderním dvounápravovým a odpruženým podvozkům je však jízda výrazně pohodlnější pro všechny cestující.</w:t>
      </w:r>
    </w:p>
    <w:p w14:paraId="62F9214C" w14:textId="1862B108" w:rsidR="00073464" w:rsidRPr="00DD5FC6" w:rsidRDefault="00073464" w:rsidP="00073464">
      <w:r w:rsidRPr="00DD5FC6">
        <w:t>Celkem do PID zamíří 38 jednotek RegioFox, čímž se jejich flotila stane v rámci republiky nejpočetnější. České dráhy u nich navíc pokračují v testech paliva HVO, které má potenciál výrazně snížit ekologické dopady jejich provozu. Výhledově by na Posázavský Pacifik měly zamířit elektrické bateriové jednotky, ostatně jedna z nich zde již byla před rokem úspěšně prezentována.</w:t>
      </w:r>
    </w:p>
    <w:p w14:paraId="4FA70BCB" w14:textId="65E5209C" w:rsidR="00073464" w:rsidRPr="00DD5FC6" w:rsidRDefault="00073464" w:rsidP="00073464">
      <w:pPr>
        <w:pStyle w:val="Nadpis1"/>
      </w:pPr>
      <w:bookmarkStart w:id="9" w:name="_Toc227056221"/>
      <w:r w:rsidRPr="00DD5FC6">
        <w:t xml:space="preserve">Začíná modernizace trati z pražské Ruzyně </w:t>
      </w:r>
      <w:r w:rsidR="0030299E">
        <w:br/>
      </w:r>
      <w:r w:rsidRPr="00DD5FC6">
        <w:t>do Kladna</w:t>
      </w:r>
      <w:bookmarkEnd w:id="9"/>
    </w:p>
    <w:p w14:paraId="567C378C" w14:textId="70E8161A" w:rsidR="00073464" w:rsidRPr="002F21C2" w:rsidRDefault="0030299E" w:rsidP="00073464">
      <w:r>
        <w:rPr>
          <w:noProof/>
        </w:rPr>
        <w:drawing>
          <wp:anchor distT="0" distB="0" distL="114300" distR="114300" simplePos="0" relativeHeight="251664384" behindDoc="0" locked="0" layoutInCell="1" allowOverlap="1" wp14:anchorId="7E8B2930" wp14:editId="5C19A860">
            <wp:simplePos x="0" y="0"/>
            <wp:positionH relativeFrom="column">
              <wp:posOffset>2540</wp:posOffset>
            </wp:positionH>
            <wp:positionV relativeFrom="paragraph">
              <wp:posOffset>-1905</wp:posOffset>
            </wp:positionV>
            <wp:extent cx="4352400" cy="2448000"/>
            <wp:effectExtent l="0" t="0" r="0" b="9525"/>
            <wp:wrapSquare wrapText="bothSides"/>
            <wp:docPr id="32581530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2400" cy="24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464" w:rsidRPr="002F21C2">
        <w:t>Po letech příprav startuje co do počtu kilometrů nejvýznamnější část rekonstrukce a modernizace trati z Prahy do Kladna. Správa železnic podepsala smlouvu se zhotovitelem na úsek Praha-Ruzyně (mimo) – Kladno (mimo).</w:t>
      </w:r>
    </w:p>
    <w:p w14:paraId="766BD6AA" w14:textId="77777777" w:rsidR="00073464" w:rsidRPr="00DD5FC6" w:rsidRDefault="00073464" w:rsidP="00073464">
      <w:r w:rsidRPr="00DD5FC6">
        <w:t>Původní jednokolejná trať opustí svou historickou věrnost a v některých úsecích rovněž stopu a po modernizaci se vrátí jako moderní dvoukolejný a elektrifikovaný koridor, jak se na spojnici Prahy a největšího středočeského města Kladna sluší.</w:t>
      </w:r>
    </w:p>
    <w:p w14:paraId="22172BAD" w14:textId="319F1721" w:rsidR="00073464" w:rsidRPr="00DD5FC6" w:rsidRDefault="00073464" w:rsidP="00073464">
      <w:r w:rsidRPr="00DD5FC6">
        <w:t xml:space="preserve">Krom vyšší traťové rychlosti a lepší polohy některých zastávek </w:t>
      </w:r>
      <w:proofErr w:type="gramStart"/>
      <w:r w:rsidR="00C9765C" w:rsidRPr="00DD5FC6">
        <w:t>přibydou</w:t>
      </w:r>
      <w:proofErr w:type="gramEnd"/>
      <w:r w:rsidRPr="00DD5FC6">
        <w:t xml:space="preserve"> také parkoviště P+R, bezbariérové přístupy k vlakům a na nejfrekventovanějších silnicích zmizí přejezdy, které nahradí mimoúrovňová křížení.</w:t>
      </w:r>
    </w:p>
    <w:p w14:paraId="6DF33F52" w14:textId="77777777" w:rsidR="00073464" w:rsidRPr="00DD5FC6" w:rsidRDefault="00073464" w:rsidP="00073464">
      <w:r w:rsidRPr="00DD5FC6">
        <w:t>Nejzásadnějším benefitem krom ekologického bude ale jistě ten kapacitní. Nová konfigurace trati a jízdní doby dovolí hustější a spolehlivější provoz příměstských vlaků, čímž se trať stane skutečně platnou alternativou k dopravě individuální, a to zejména až zde budou nasazeny nové patrové elektrické jednotky.</w:t>
      </w:r>
    </w:p>
    <w:p w14:paraId="27D124D3" w14:textId="77777777" w:rsidR="00073464" w:rsidRPr="00DD5FC6" w:rsidRDefault="00073464" w:rsidP="00073464">
      <w:r w:rsidRPr="00DD5FC6">
        <w:t>Po dokončení úseku v roce 2029 (přičemž dílčí benefity pocítí cestující samozřejmě mnohem dříve) bude mezi oběma městy chybět ještě pražský úsek mezi Ruzyní a Výstavištěm (rozdělený na tři dílčí etapy), plus odbočka k letišti. Kompletní dokončení tak bude záviset na schopnosti Správy železnic posouvat jejich přípravu. Očekávat jej můžeme po roce 2030.</w:t>
      </w:r>
    </w:p>
    <w:p w14:paraId="1AD50FF7" w14:textId="77777777" w:rsidR="00073464" w:rsidRPr="00DD5FC6" w:rsidRDefault="00073464" w:rsidP="00073464">
      <w:pPr>
        <w:pStyle w:val="Nadpis1"/>
      </w:pPr>
      <w:bookmarkStart w:id="10" w:name="_Toc227056222"/>
      <w:r w:rsidRPr="00DD5FC6">
        <w:t>Stavba dalšího úseku metra D se může rozjet</w:t>
      </w:r>
      <w:bookmarkEnd w:id="10"/>
    </w:p>
    <w:p w14:paraId="7AD23A3D" w14:textId="08674CA8" w:rsidR="00073464" w:rsidRPr="00DD5FC6" w:rsidRDefault="00073464" w:rsidP="00073464">
      <w:r w:rsidRPr="00DD5FC6">
        <w:t xml:space="preserve">Po více než dvouletých soudních průtazích mohl </w:t>
      </w:r>
      <w:r w:rsidR="002D5387" w:rsidRPr="00DD5FC6">
        <w:t>D</w:t>
      </w:r>
      <w:r w:rsidRPr="00DD5FC6">
        <w:t>opravní podnik</w:t>
      </w:r>
      <w:r w:rsidR="002D5387" w:rsidRPr="00DD5FC6">
        <w:t xml:space="preserve"> hl. m. Prahy</w:t>
      </w:r>
      <w:r w:rsidRPr="00DD5FC6">
        <w:t xml:space="preserve"> podepsat smlouvu na výstavbu dalšího úseku metra D z Olbrachtovy (mimo) na Nové Dvory. Odblokování jedné z nejzásadnějších pražských dopravních staveb za nyní </w:t>
      </w:r>
      <w:r w:rsidR="00EF470D">
        <w:t xml:space="preserve">již </w:t>
      </w:r>
      <w:r w:rsidRPr="00DD5FC6">
        <w:t>30 miliard korun umožnilo rozhodnutí Úřadu pro ochranu hospodářské soutěže, který zamítl rozklad odvolaných stavebních firem, a zrušení předběžného opatření zakazujícího uzavření smlouvy s vítězem tendru Nejvyšším správním soudem. Celý základní úsek metra D z Náměstí Míru do Písnice by tak dle současných plánů měl být hotový do roku 2032.</w:t>
      </w:r>
    </w:p>
    <w:p w14:paraId="01B44C18" w14:textId="33DFAFC5" w:rsidR="00073464" w:rsidRPr="00DD5FC6" w:rsidRDefault="00073464" w:rsidP="00073464">
      <w:pPr>
        <w:pStyle w:val="Nadpis1"/>
      </w:pPr>
      <w:bookmarkStart w:id="11" w:name="_Toc227056223"/>
      <w:r w:rsidRPr="00DD5FC6">
        <w:t xml:space="preserve">O víkendu 25. a 26. dubna </w:t>
      </w:r>
      <w:r w:rsidR="00EF470D">
        <w:t xml:space="preserve">2026 </w:t>
      </w:r>
      <w:r w:rsidRPr="00DD5FC6">
        <w:t xml:space="preserve">proběhne Prague </w:t>
      </w:r>
      <w:r w:rsidR="002D5387" w:rsidRPr="00DD5FC6">
        <w:t>B</w:t>
      </w:r>
      <w:r w:rsidRPr="00DD5FC6">
        <w:t xml:space="preserve">ike </w:t>
      </w:r>
      <w:r w:rsidR="002D5387" w:rsidRPr="00DD5FC6">
        <w:t>F</w:t>
      </w:r>
      <w:r w:rsidRPr="00DD5FC6">
        <w:t>est</w:t>
      </w:r>
      <w:bookmarkEnd w:id="11"/>
    </w:p>
    <w:p w14:paraId="01E52CA9" w14:textId="77777777" w:rsidR="00900ABE" w:rsidRDefault="00073464" w:rsidP="00073464">
      <w:r w:rsidRPr="00DD5FC6">
        <w:t xml:space="preserve">V atraktivním prostředí pražského Výstaviště si dají o víkendu 25. a 26. dubna </w:t>
      </w:r>
      <w:r w:rsidR="00EF470D">
        <w:t xml:space="preserve">2026 </w:t>
      </w:r>
      <w:r w:rsidRPr="00DD5FC6">
        <w:t xml:space="preserve">sraz příznivci bicyklů. Největší tuzemský cyklosvátek Prague </w:t>
      </w:r>
      <w:r w:rsidR="002D5387" w:rsidRPr="00DD5FC6">
        <w:t>B</w:t>
      </w:r>
      <w:r w:rsidRPr="00DD5FC6">
        <w:t xml:space="preserve">ike Festival nabídne výstavu kol všech kategorií: silniční kola, horská kola, městská kola, elektronická kola a plno dalších dopravních prostředků s pedály, řadu z nich bude možné na místě otestovat. </w:t>
      </w:r>
      <w:r w:rsidR="002D5387" w:rsidRPr="00DD5FC6">
        <w:t>p</w:t>
      </w:r>
      <w:r w:rsidRPr="00DD5FC6">
        <w:t>rogram je sestavený pro velké i malé cyklisty i necyklisty. A chybět se svým stánkem a výstavou nebude ani PID.</w:t>
      </w:r>
    </w:p>
    <w:p w14:paraId="7CD7E86A" w14:textId="555390C1" w:rsidR="00073464" w:rsidRPr="00DD5FC6" w:rsidRDefault="00073464" w:rsidP="00073464">
      <w:r w:rsidRPr="00DD5FC6">
        <w:t>Více informací a vstupenky najdete na webové stránce</w:t>
      </w:r>
      <w:r w:rsidR="00DD5FC6">
        <w:t xml:space="preserve"> </w:t>
      </w:r>
      <w:hyperlink r:id="rId20" w:history="1">
        <w:r w:rsidRPr="002F21C2">
          <w:rPr>
            <w:rStyle w:val="Hypertextovodkaz"/>
            <w:lang w:val="cs-CZ"/>
          </w:rPr>
          <w:t>https://praguebikefest.cz/</w:t>
        </w:r>
      </w:hyperlink>
      <w:r w:rsidRPr="00DD5FC6">
        <w:t>.</w:t>
      </w:r>
    </w:p>
    <w:p w14:paraId="43E81ACF" w14:textId="18843954" w:rsidR="00073464" w:rsidRPr="00DD5FC6" w:rsidRDefault="00073464" w:rsidP="00073464">
      <w:pPr>
        <w:pStyle w:val="Nadpis1"/>
      </w:pPr>
      <w:bookmarkStart w:id="12" w:name="_Toc227056224"/>
      <w:r w:rsidRPr="00DD5FC6">
        <w:lastRenderedPageBreak/>
        <w:t xml:space="preserve">Po </w:t>
      </w:r>
      <w:r w:rsidR="00EF470D">
        <w:t>V</w:t>
      </w:r>
      <w:r w:rsidRPr="00DD5FC6">
        <w:t>elikonoční se na cestující těší také Zamilovaná zastávka</w:t>
      </w:r>
      <w:bookmarkEnd w:id="12"/>
    </w:p>
    <w:p w14:paraId="3A593D7C" w14:textId="19CA2932" w:rsidR="00073464" w:rsidRPr="00DD5FC6" w:rsidRDefault="00073464" w:rsidP="00073464">
      <w:r w:rsidRPr="00DD5FC6">
        <w:t xml:space="preserve">Ve středu 29. dubna </w:t>
      </w:r>
      <w:r w:rsidR="00EF470D">
        <w:t xml:space="preserve">2026 </w:t>
      </w:r>
      <w:r w:rsidRPr="00DD5FC6">
        <w:t>společně s cestujícími oslavíme 1. máj – lásky čas. Zastávka Anděl v ulici Nádražní se promění na oblíbenou Zamilovanou. Tradičně pro cestující přichystáme na stánku plno předmětů s dopravní tématikou, brožury a informační letáky. I letos budou moci na místě nechat zamilovaný vzkaz – výměnou si budou moci vybrat motiv na zamilovanou placku a možná i něco malého na zub. Akce začne v 10 hodin dopoledne a skončí v 18:00.</w:t>
      </w:r>
    </w:p>
    <w:p w14:paraId="54E8128F" w14:textId="284366B7" w:rsidR="00073464" w:rsidRPr="00DD5FC6" w:rsidRDefault="00073464" w:rsidP="00073464">
      <w:pPr>
        <w:pStyle w:val="Nadpis1"/>
      </w:pPr>
      <w:bookmarkStart w:id="13" w:name="_Toc227056225"/>
      <w:r w:rsidRPr="00DD5FC6">
        <w:t xml:space="preserve">K cyklobusům se přidává linka </w:t>
      </w:r>
      <w:r w:rsidR="00900ABE">
        <w:t>„</w:t>
      </w:r>
      <w:r w:rsidRPr="00DD5FC6">
        <w:t>CYK2</w:t>
      </w:r>
      <w:r w:rsidR="00900ABE">
        <w:t>“</w:t>
      </w:r>
      <w:bookmarkEnd w:id="13"/>
    </w:p>
    <w:p w14:paraId="65011887" w14:textId="3CC84B07" w:rsidR="00DD5FC6" w:rsidRDefault="00073464" w:rsidP="00073464">
      <w:r w:rsidRPr="00DD5FC6">
        <w:t xml:space="preserve">Českorájský cyklobus </w:t>
      </w:r>
      <w:r w:rsidR="00900ABE">
        <w:t>„</w:t>
      </w:r>
      <w:r w:rsidRPr="00DD5FC6">
        <w:t>CYK2</w:t>
      </w:r>
      <w:r w:rsidR="00900ABE">
        <w:t>“</w:t>
      </w:r>
      <w:r w:rsidRPr="00DD5FC6">
        <w:t xml:space="preserve"> se od 25. dubna 2026 přidá ke svým předskokanům. Vyrazí z Mladé Boleslavi přes Bakov nad Jizerou, Mnichovo Hradiště, hrad Valečov v Boseni, Kněžmost, Branžež a hrad Kost v Libošovicích do Sobotky. Celkem nabídne tři páry spojů, přičemž některé pojedou pouze v části trasy. V provozu bude až do konce září.</w:t>
      </w:r>
    </w:p>
    <w:p w14:paraId="7BA318CD" w14:textId="6F568389" w:rsidR="00073464" w:rsidRPr="00DD5FC6" w:rsidRDefault="00073464" w:rsidP="00073464">
      <w:r w:rsidRPr="00DD5FC6">
        <w:t>Na víkendové Kokořínské rychlíky a další spoje bude od téhož data navazovat také linka 697 ze Mšena do Doks. Linka celkem nabízí 4 páry spojů, z toho 2 páry spojů jsou v provozu pouze o letních prázdninách. Její trasa vede přes Blatce a Dubou, jeden pár spojů zajíždí také přes hrad Houska a Okna. V Doksech jsou spoje ukončeny ve Starých Splavech v blízkosti Máchova jezera. Oba cyklobusy nabídnou vždy čtyři místa pro kola na nosiči v zadní části vozu.</w:t>
      </w:r>
    </w:p>
    <w:p w14:paraId="68CD7186" w14:textId="3E0E9AC0" w:rsidR="009A6FA0" w:rsidRPr="00DD5FC6" w:rsidRDefault="009A6FA0" w:rsidP="009A6FA0">
      <w:pPr>
        <w:pStyle w:val="Nadpis1"/>
      </w:pPr>
      <w:bookmarkStart w:id="14" w:name="_Toc227056226"/>
      <w:r w:rsidRPr="00DD5FC6">
        <w:t>Autobusový den PID bude 16. května</w:t>
      </w:r>
      <w:r w:rsidR="00EF470D">
        <w:t xml:space="preserve"> 2026</w:t>
      </w:r>
      <w:bookmarkEnd w:id="14"/>
    </w:p>
    <w:p w14:paraId="64B600A6" w14:textId="13271D52" w:rsidR="00DD5FC6" w:rsidRDefault="0030299E" w:rsidP="009A6FA0">
      <w:r>
        <w:rPr>
          <w:noProof/>
        </w:rPr>
        <w:drawing>
          <wp:anchor distT="0" distB="0" distL="114300" distR="114300" simplePos="0" relativeHeight="251665408" behindDoc="0" locked="0" layoutInCell="1" allowOverlap="1" wp14:anchorId="2C80D1A5" wp14:editId="762F4178">
            <wp:simplePos x="0" y="0"/>
            <wp:positionH relativeFrom="column">
              <wp:posOffset>2540</wp:posOffset>
            </wp:positionH>
            <wp:positionV relativeFrom="paragraph">
              <wp:posOffset>-4445</wp:posOffset>
            </wp:positionV>
            <wp:extent cx="4086000" cy="2725200"/>
            <wp:effectExtent l="0" t="0" r="0" b="0"/>
            <wp:wrapSquare wrapText="bothSides"/>
            <wp:docPr id="175752413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6000" cy="27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FA0" w:rsidRPr="00DD5FC6">
        <w:t>Oblíbená rodinná akce spěje do svého již devátého ročníku. Stejně jako v roce 2025 se i letos bude konat na Letenské pláni</w:t>
      </w:r>
      <w:r w:rsidR="005652E1" w:rsidRPr="00DD5FC6">
        <w:t xml:space="preserve">, a to v sobotu 16. května </w:t>
      </w:r>
      <w:r w:rsidR="00EF470D">
        <w:t xml:space="preserve">2026 </w:t>
      </w:r>
      <w:r w:rsidR="005652E1" w:rsidRPr="00DD5FC6">
        <w:t>od 10 do 18 hodin</w:t>
      </w:r>
      <w:r w:rsidR="009A6FA0" w:rsidRPr="00DD5FC6">
        <w:t xml:space="preserve">. Představí se zde </w:t>
      </w:r>
      <w:r w:rsidR="00C42FB1">
        <w:t xml:space="preserve">rozsáhlá </w:t>
      </w:r>
      <w:r w:rsidR="009A6FA0" w:rsidRPr="00DD5FC6">
        <w:t>sbírka historických i</w:t>
      </w:r>
      <w:r w:rsidR="00900ABE">
        <w:t> </w:t>
      </w:r>
      <w:r w:rsidR="009A6FA0" w:rsidRPr="00DD5FC6">
        <w:t>moderních strojů, chybět samozřejmě nebudou ani stánky a bohatý doprovodný program.</w:t>
      </w:r>
    </w:p>
    <w:p w14:paraId="0698BD75" w14:textId="46A554EF" w:rsidR="00DD5FC6" w:rsidRDefault="009A6FA0" w:rsidP="009A6FA0">
      <w:r w:rsidRPr="00DD5FC6">
        <w:t>Největším tahákem i letos samozřejmě budou speciální jízdy, jejichž rozsah si zavčas představíme.</w:t>
      </w:r>
      <w:r w:rsidR="005652E1" w:rsidRPr="00DD5FC6">
        <w:t xml:space="preserve"> Těšit se můžete třeba na linku tunelovým komplexem Blanka do Bohnic, okružní linku kolem Letné, jezdit budeme také do Šáreckého údolí, k čistírně odpadních vod v Bubenči nebo do Karlína. A čím se svezete? Největšími lákadly budou třeba Škoda 706 RTO s vlekem, kloubový Ikarus, dvoupatrový autobus z Berlína, starší i novější Karosy a pokud bude pěkné počasí, tak i kabriolet Škoda 706 RTO. Jízdy historickými autobusy budou zdarma, místenky budou k dostání přímo na akci.</w:t>
      </w:r>
    </w:p>
    <w:p w14:paraId="2C89076F" w14:textId="368F7D86" w:rsidR="009A6FA0" w:rsidRPr="00DD5FC6" w:rsidRDefault="005652E1" w:rsidP="009A6FA0">
      <w:r w:rsidRPr="00DD5FC6">
        <w:t>Přes Letnou bude jezdit také speciální historická tramvaj. V rámci statické výstavy autobusů vám představíme i</w:t>
      </w:r>
      <w:r w:rsidR="00900ABE">
        <w:t> </w:t>
      </w:r>
      <w:r w:rsidRPr="00DD5FC6">
        <w:t>kolegy z okolních krajů České republiky. O zábavu přímo na místě se postarají různá hudební a taneční vystoupení či rozhovory se zajímavými osobnostmi z dopravy.</w:t>
      </w:r>
    </w:p>
    <w:p w14:paraId="4FC6AC60" w14:textId="77777777" w:rsidR="009A6FA0" w:rsidRPr="00DD5FC6" w:rsidRDefault="009A6FA0" w:rsidP="009A6FA0">
      <w:pPr>
        <w:pStyle w:val="Nadpis1"/>
      </w:pPr>
      <w:bookmarkStart w:id="15" w:name="_Toc227056227"/>
      <w:r w:rsidRPr="00DD5FC6">
        <w:t>Praha a Středočeský kraj vypíší soutěž na nové bateriové vlaky pro Posázavský Pacifik</w:t>
      </w:r>
      <w:bookmarkEnd w:id="15"/>
    </w:p>
    <w:p w14:paraId="13CFACE1" w14:textId="455AC235" w:rsidR="009A6FA0" w:rsidRPr="002F21C2" w:rsidRDefault="009A6FA0" w:rsidP="009A6FA0">
      <w:r w:rsidRPr="002F21C2">
        <w:t>Hlavní město Praha připravuje ve spolupráci se Středočeským krajem otevřené nabídkové řízení s jednáním na zajištění provozu regionální železniční dopravy na tzv. Posázavském Pacifiku od roku 2030. Rada hl. m. Prahy dne 13. dubna 2026 souhlasila se záměrem vyhlásit soutěž, která naváže na končící smlouvu s</w:t>
      </w:r>
      <w:r w:rsidR="00900ABE">
        <w:t> </w:t>
      </w:r>
      <w:r w:rsidRPr="002F21C2">
        <w:t xml:space="preserve">Českými drahami platnou do prosince 2029. Samotný záměr bude schvalovat zastupitelstvo hl. m. Prahy dne 23. dubna 2026. Nový provoz se </w:t>
      </w:r>
      <w:r w:rsidR="0030299E">
        <w:rPr>
          <w:noProof/>
        </w:rPr>
        <w:lastRenderedPageBreak/>
        <w:drawing>
          <wp:anchor distT="0" distB="0" distL="114300" distR="114300" simplePos="0" relativeHeight="251666432" behindDoc="0" locked="0" layoutInCell="1" allowOverlap="1" wp14:anchorId="2385794B" wp14:editId="7D8F7644">
            <wp:simplePos x="0" y="0"/>
            <wp:positionH relativeFrom="margin">
              <wp:align>left</wp:align>
            </wp:positionH>
            <wp:positionV relativeFrom="paragraph">
              <wp:posOffset>3810</wp:posOffset>
            </wp:positionV>
            <wp:extent cx="4333240" cy="2438400"/>
            <wp:effectExtent l="0" t="0" r="0" b="0"/>
            <wp:wrapSquare wrapText="bothSides"/>
            <wp:docPr id="189940633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324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21C2">
        <w:t>bude týkat především trati Praha – Vrané nad Vltavou – Čerčany, resp. Dobříš, a bude využívat moderní bateriové elektrické jednotky (BEMU). Zastupitelstvo Středočeského kraje již záměr schválilo na svém jednání 30. 3. 2026.</w:t>
      </w:r>
    </w:p>
    <w:p w14:paraId="2127EA97" w14:textId="1CD39E0C" w:rsidR="009A6FA0" w:rsidRPr="00DD5FC6" w:rsidRDefault="009A6FA0" w:rsidP="009A6FA0">
      <w:r w:rsidRPr="00DD5FC6">
        <w:t>S ohledem na plánovanou částečnou elektrizaci tratě byly zvoleny akutrolejové elektrické vlaky BEMU 145 s</w:t>
      </w:r>
      <w:r w:rsidR="00900ABE">
        <w:t> </w:t>
      </w:r>
      <w:r w:rsidRPr="00DD5FC6">
        <w:t>minimální kapacitou 145 míst k sezení. Tyto jednotky umožní ekologický provoz i na neelektrizovaných úsecích bez nutnosti okamžitých rozsáhlých infrastrukturních investic. O víkendech se zároveň počítá s jejich nasazením na plánovanou linku Praha – Kutná Hora město, která nabídne přímé spojení mezi centry obou měst zapsaných na seznamu UNESCO.</w:t>
      </w:r>
    </w:p>
    <w:p w14:paraId="135F54D6" w14:textId="3412FC87" w:rsidR="009A6FA0" w:rsidRPr="00DD5FC6" w:rsidRDefault="00900ABE" w:rsidP="009A6FA0">
      <w:r>
        <w:rPr>
          <w:i/>
          <w:iCs/>
        </w:rPr>
        <w:t>„</w:t>
      </w:r>
      <w:r w:rsidR="009A6FA0" w:rsidRPr="00DD5FC6">
        <w:rPr>
          <w:i/>
          <w:iCs/>
        </w:rPr>
        <w:t>Posázavský Pacifik je jednou z nejvytíženějších neelektrizovaných tratí v okolí Prahy, která je využívaná nejen pro každodenní dojížďku, ale hojně také pro rekreační účely obyvatel hlavního města. Cílem soutěže je nabídnout cestujícím moderní, komfortní a zároveň ekologický způsob dopravy, který odpovídá potřebám rozvíjející se metropole i jejích obyvatel,</w:t>
      </w:r>
      <w:r>
        <w:rPr>
          <w:i/>
          <w:iCs/>
        </w:rPr>
        <w:t>“</w:t>
      </w:r>
      <w:r w:rsidR="009A6FA0" w:rsidRPr="00DD5FC6">
        <w:t xml:space="preserve"> uvedl Jaromír Beránek, náměstek primátora hl. m. Prahy pro oblast dopravy.</w:t>
      </w:r>
    </w:p>
    <w:p w14:paraId="4B464F23" w14:textId="77777777" w:rsidR="009A6FA0" w:rsidRPr="00DD5FC6" w:rsidRDefault="009A6FA0" w:rsidP="009A6FA0">
      <w:pPr>
        <w:pStyle w:val="Nadpis2"/>
      </w:pPr>
      <w:r w:rsidRPr="00DD5FC6">
        <w:t>Společné zadávání s krajem a důraz na transparentnost</w:t>
      </w:r>
    </w:p>
    <w:p w14:paraId="6356D0CC" w14:textId="77777777" w:rsidR="009A6FA0" w:rsidRPr="00DD5FC6" w:rsidRDefault="009A6FA0" w:rsidP="009A6FA0">
      <w:r w:rsidRPr="00DD5FC6">
        <w:t>Dopravce bude vybrán v rámci otevřeného nabídkového řízení s jednáním, realizovaného formou společného zadávání se Středočeským krajem, který již svůj souhlas se záměrem vyslovil. Hlavním zadavatelem zakázky je Hlavní město Praha.</w:t>
      </w:r>
    </w:p>
    <w:p w14:paraId="14950F35" w14:textId="77777777" w:rsidR="009A6FA0" w:rsidRPr="00DD5FC6" w:rsidRDefault="009A6FA0" w:rsidP="009A6FA0">
      <w:r w:rsidRPr="00DD5FC6">
        <w:t>Příprava zadávací dokumentace probíhá v úzké spolupráci obou krajů prostřednictvím společného expertního týmu, který současně připravuje a realizuje soutěž na velkokapacitní jednotky EMU 400. Do týmu jsou zapojeni zástupci organizací ROPID a IDSK, externí odborníci, administrátoři a zástupci advokátních kanceláří, přípravu zakázky monitoruje Transparency International – Česká republika.</w:t>
      </w:r>
    </w:p>
    <w:p w14:paraId="357529B7" w14:textId="5A0352C8" w:rsidR="009A6FA0" w:rsidRPr="00DD5FC6" w:rsidRDefault="00900ABE" w:rsidP="009A6FA0">
      <w:r>
        <w:rPr>
          <w:i/>
          <w:iCs/>
        </w:rPr>
        <w:t>„</w:t>
      </w:r>
      <w:r w:rsidR="009A6FA0" w:rsidRPr="00DD5FC6">
        <w:rPr>
          <w:i/>
          <w:iCs/>
        </w:rPr>
        <w:t>Velký důraz ve Středočeském kraji klademe na kvalitu přípravy soutěže, srozumitelnost zadávacích podmínek a</w:t>
      </w:r>
      <w:r>
        <w:rPr>
          <w:i/>
          <w:iCs/>
        </w:rPr>
        <w:t> </w:t>
      </w:r>
      <w:r w:rsidR="009A6FA0" w:rsidRPr="00DD5FC6">
        <w:rPr>
          <w:i/>
          <w:iCs/>
        </w:rPr>
        <w:t>maximální otevřenost vůči trhu. Předběžné tržní konzultace s výrobci vozidel nám umožnily nastavit realistické technické i kvalitativní požadavky,</w:t>
      </w:r>
      <w:r>
        <w:rPr>
          <w:i/>
          <w:iCs/>
        </w:rPr>
        <w:t>“</w:t>
      </w:r>
      <w:r w:rsidR="009A6FA0" w:rsidRPr="00DD5FC6">
        <w:t xml:space="preserve"> doplňuje Petr Borecký, radní Středočeského kraje pro veřejnou mobilitu.</w:t>
      </w:r>
    </w:p>
    <w:p w14:paraId="6ACE1391" w14:textId="77777777" w:rsidR="009A6FA0" w:rsidRPr="00DD5FC6" w:rsidRDefault="009A6FA0" w:rsidP="009A6FA0">
      <w:pPr>
        <w:pStyle w:val="Nadpis2"/>
      </w:pPr>
      <w:r w:rsidRPr="00DD5FC6">
        <w:t>Provozní parametry a hodnocení nabídek</w:t>
      </w:r>
    </w:p>
    <w:p w14:paraId="7ED18374" w14:textId="77777777" w:rsidR="009A6FA0" w:rsidRPr="00DD5FC6" w:rsidRDefault="009A6FA0" w:rsidP="009A6FA0">
      <w:r w:rsidRPr="00DD5FC6">
        <w:t>Základní provozní koncept počítá s nasazením 13 vozidel (s možností rozšíření až na 15) a ročním dopravním výkonem na území Prahy v rozsahu necelých půl milionu vlakových kilometrů. Prostřednictvím opčních práv lze provoz dále rozšířit, zejména ve směru na Vrané nad Vltavou.</w:t>
      </w:r>
    </w:p>
    <w:p w14:paraId="64E4142F" w14:textId="77777777" w:rsidR="00DD5FC6" w:rsidRDefault="009A6FA0" w:rsidP="009A6FA0">
      <w:r w:rsidRPr="00DD5FC6">
        <w:t>Nabídky budou hodnoceny na základě nejvýhodnějšího poměru nabídkové ceny a kvality.</w:t>
      </w:r>
    </w:p>
    <w:p w14:paraId="7525B3DE" w14:textId="2CA8DAF1" w:rsidR="009A6FA0" w:rsidRPr="00DD5FC6" w:rsidRDefault="009A6FA0" w:rsidP="009A6FA0">
      <w:pPr>
        <w:pStyle w:val="Nadpis2"/>
      </w:pPr>
      <w:r w:rsidRPr="00DD5FC6">
        <w:t>Hodnota zakázky a další postup</w:t>
      </w:r>
    </w:p>
    <w:p w14:paraId="77CEB36F" w14:textId="4272446F" w:rsidR="009A6FA0" w:rsidRPr="00DD5FC6" w:rsidRDefault="009A6FA0" w:rsidP="009A6FA0">
      <w:r w:rsidRPr="00DD5FC6">
        <w:t>Předpokládaná hodnota zakázky činí 15,78 miliardy Kč bez DPH za období 15 let, včetně všech vyhrazených změn. Předpokládaný termín zahájení nabídkového řízení je květen až červen 2026.</w:t>
      </w:r>
    </w:p>
    <w:p w14:paraId="701E36FB" w14:textId="7C4183E0" w:rsidR="009A6FA0" w:rsidRPr="00DD5FC6" w:rsidRDefault="009A6FA0" w:rsidP="009A6FA0">
      <w:pPr>
        <w:pStyle w:val="Nadpis1"/>
      </w:pPr>
      <w:bookmarkStart w:id="16" w:name="_Toc227056228"/>
      <w:r w:rsidRPr="00DD5FC6">
        <w:t>Turistický autobus do Českého krasu vyjede 1.</w:t>
      </w:r>
      <w:r w:rsidR="00900ABE">
        <w:t> </w:t>
      </w:r>
      <w:r w:rsidRPr="00DD5FC6">
        <w:t>července</w:t>
      </w:r>
      <w:r w:rsidR="00900ABE">
        <w:t xml:space="preserve"> 2026</w:t>
      </w:r>
      <w:bookmarkEnd w:id="16"/>
    </w:p>
    <w:p w14:paraId="52302847" w14:textId="11F4B5EB" w:rsidR="009A6FA0" w:rsidRPr="002F21C2" w:rsidRDefault="009A6FA0" w:rsidP="009A6FA0">
      <w:r w:rsidRPr="002F21C2">
        <w:t>Od 1. července 2026 vyjíždí nová sezonní turistická autobusová linka číslo 878, která propojí nejatraktivnější místa Českého krasu. Autobus spojí Karlštejn, Svatý Jan pod Skalou, Loděnici, Mořinu a Hlásnou Třebaň a</w:t>
      </w:r>
      <w:r w:rsidR="00900ABE">
        <w:t> </w:t>
      </w:r>
      <w:r w:rsidRPr="002F21C2">
        <w:t>nabídne pohodlnou alternativu k individuální automobilové dopravě. Linka bude v provozu o víkendech a</w:t>
      </w:r>
      <w:r w:rsidR="00900ABE">
        <w:t> </w:t>
      </w:r>
      <w:r w:rsidRPr="002F21C2">
        <w:t>svátcích až do konce října a je plně integrována do systému PID.</w:t>
      </w:r>
    </w:p>
    <w:p w14:paraId="1C86179E" w14:textId="77777777" w:rsidR="009A6FA0" w:rsidRPr="00DD5FC6" w:rsidRDefault="009A6FA0" w:rsidP="009A6FA0">
      <w:r w:rsidRPr="00DD5FC6">
        <w:t>Nová linka vznikla ve spolupráci Středočeského kraje, Integrované dopravy Středočeského kraje (IDSK) a destinační organizace Berounsko, která sdružuje místní obce a aktéry cestovního ruchu. Cílem projektu je zpřístupnit turistům i hůře dostupná místa, jako jsou Solvayovy lomy nebo lom Velká Amerika, a zároveň motivovat návštěvníky, aby nechali auto doma.</w:t>
      </w:r>
    </w:p>
    <w:p w14:paraId="5F44CA7C" w14:textId="151AAFD3" w:rsidR="009A6FA0" w:rsidRPr="00DD5FC6" w:rsidRDefault="0030299E" w:rsidP="009A6FA0">
      <w:r>
        <w:rPr>
          <w:noProof/>
        </w:rPr>
        <w:lastRenderedPageBreak/>
        <w:drawing>
          <wp:anchor distT="0" distB="0" distL="114300" distR="114300" simplePos="0" relativeHeight="251667456" behindDoc="0" locked="0" layoutInCell="1" allowOverlap="1" wp14:anchorId="68686496" wp14:editId="58B1CE7B">
            <wp:simplePos x="0" y="0"/>
            <wp:positionH relativeFrom="margin">
              <wp:align>left</wp:align>
            </wp:positionH>
            <wp:positionV relativeFrom="paragraph">
              <wp:posOffset>3810</wp:posOffset>
            </wp:positionV>
            <wp:extent cx="4648200" cy="4648200"/>
            <wp:effectExtent l="0" t="0" r="0" b="0"/>
            <wp:wrapSquare wrapText="bothSides"/>
            <wp:docPr id="118668295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rPr>
        <w:t xml:space="preserve"> </w:t>
      </w:r>
      <w:r w:rsidR="00900ABE">
        <w:rPr>
          <w:i/>
          <w:iCs/>
        </w:rPr>
        <w:t>„</w:t>
      </w:r>
      <w:r w:rsidR="009A6FA0" w:rsidRPr="00DD5FC6">
        <w:rPr>
          <w:i/>
          <w:iCs/>
        </w:rPr>
        <w:t>Český kras patří k nejcennějším přírodním lokalitám v kraji a dlouhodobě hledáme cesty, jak ho zpřístupnit šetrně a</w:t>
      </w:r>
      <w:r w:rsidR="00900ABE">
        <w:rPr>
          <w:i/>
          <w:iCs/>
        </w:rPr>
        <w:t> </w:t>
      </w:r>
      <w:r w:rsidR="009A6FA0" w:rsidRPr="00DD5FC6">
        <w:rPr>
          <w:i/>
          <w:iCs/>
        </w:rPr>
        <w:t>udržitelně. Nová turistická linka je konkrétním krokem k tomu, aby se návštěvníci mohli pohodlně pohybovat veřejnou dopravou a zároveň se snížil tlak na místní silnice a parkování,</w:t>
      </w:r>
      <w:r w:rsidR="00900ABE">
        <w:rPr>
          <w:i/>
          <w:iCs/>
        </w:rPr>
        <w:t>“</w:t>
      </w:r>
      <w:r w:rsidR="009A6FA0" w:rsidRPr="00DD5FC6">
        <w:t xml:space="preserve"> říká Petr Borecký, radní Středočeského kraje pro oblast veřejné dopravy.</w:t>
      </w:r>
    </w:p>
    <w:p w14:paraId="6D18D8D3" w14:textId="77777777" w:rsidR="009A6FA0" w:rsidRPr="00DD5FC6" w:rsidRDefault="009A6FA0" w:rsidP="009A6FA0">
      <w:pPr>
        <w:pStyle w:val="Nadpis2"/>
      </w:pPr>
      <w:r w:rsidRPr="00DD5FC6">
        <w:t>Snadné spojení z Prahy i mezi cíli</w:t>
      </w:r>
    </w:p>
    <w:p w14:paraId="6D43186D" w14:textId="77777777" w:rsidR="009A6FA0" w:rsidRPr="00DD5FC6" w:rsidRDefault="009A6FA0" w:rsidP="009A6FA0">
      <w:r w:rsidRPr="00DD5FC6">
        <w:t>Z pražského Smíchovského nádraží trvá cesta vlakem linky S7 na Karlštejn pouhých 33 minut. Právě zde bude turistická linka 878 navazovat. Díky tomu se cestující dostanou do hodiny například do Svatého Jana pod Skalou nebo k lomu Amerika.</w:t>
      </w:r>
    </w:p>
    <w:p w14:paraId="420CFE84" w14:textId="47EA710D" w:rsidR="009A6FA0" w:rsidRPr="00DD5FC6" w:rsidRDefault="00900ABE" w:rsidP="009A6FA0">
      <w:r>
        <w:rPr>
          <w:i/>
          <w:iCs/>
        </w:rPr>
        <w:t>„</w:t>
      </w:r>
      <w:r w:rsidR="009A6FA0" w:rsidRPr="00DD5FC6">
        <w:rPr>
          <w:i/>
          <w:iCs/>
        </w:rPr>
        <w:t>Při přípravě linky jsme kladli důraz na návaznosti na železnici a jednoduchost pro cestující. Platí zde běžný tarif PID a lidé mohou kombinovat vlak a autobus bez složitého plánování. Chceme, aby výlet do Českého krasu byl stejně snadný jako cesta po městě,</w:t>
      </w:r>
      <w:r>
        <w:rPr>
          <w:i/>
          <w:iCs/>
        </w:rPr>
        <w:t>“</w:t>
      </w:r>
      <w:r w:rsidR="009A6FA0" w:rsidRPr="00DD5FC6">
        <w:t xml:space="preserve"> doplňuje Zdeněk Šponar, ředitel IDSK.</w:t>
      </w:r>
    </w:p>
    <w:p w14:paraId="078CDD9B" w14:textId="77777777" w:rsidR="009A6FA0" w:rsidRPr="00DD5FC6" w:rsidRDefault="009A6FA0" w:rsidP="009A6FA0">
      <w:pPr>
        <w:pStyle w:val="Nadpis2"/>
      </w:pPr>
      <w:r w:rsidRPr="00DD5FC6">
        <w:t>Trasa a provoz linky 878</w:t>
      </w:r>
    </w:p>
    <w:p w14:paraId="421E3A02" w14:textId="77777777" w:rsidR="009A6FA0" w:rsidRPr="00DD5FC6" w:rsidRDefault="009A6FA0" w:rsidP="009A6FA0">
      <w:r w:rsidRPr="00DD5FC6">
        <w:t>Karlštejn, žel. st. – Srbsko – Beroun, Hostim – Svatý Jan pod Skalou – Loděnice – Bubovice – Mořina, odbočka lom – Mořinka – Hlásná Třebaň, lávka – Karlštejn, žel. st.</w:t>
      </w:r>
    </w:p>
    <w:p w14:paraId="1CA42922" w14:textId="3BD0A945" w:rsidR="009A6FA0" w:rsidRPr="00DD5FC6" w:rsidRDefault="009A6FA0" w:rsidP="009A6FA0">
      <w:r w:rsidRPr="00DD5FC6">
        <w:t xml:space="preserve">Část spojů pojede </w:t>
      </w:r>
      <w:r w:rsidR="00C42FB1">
        <w:t>v uvedeném směru</w:t>
      </w:r>
      <w:r w:rsidRPr="00DD5FC6">
        <w:t>, část v</w:t>
      </w:r>
      <w:r w:rsidR="00C42FB1">
        <w:t>e</w:t>
      </w:r>
      <w:r w:rsidRPr="00DD5FC6">
        <w:t xml:space="preserve"> </w:t>
      </w:r>
      <w:r w:rsidR="00C42FB1">
        <w:t xml:space="preserve">směru </w:t>
      </w:r>
      <w:r w:rsidRPr="00DD5FC6">
        <w:t>opačném.</w:t>
      </w:r>
    </w:p>
    <w:p w14:paraId="6D4CD154" w14:textId="1E3D1460" w:rsidR="00DD5FC6" w:rsidRDefault="009A6FA0" w:rsidP="009A6FA0">
      <w:pPr>
        <w:tabs>
          <w:tab w:val="num" w:pos="720"/>
        </w:tabs>
      </w:pPr>
      <w:r w:rsidRPr="00DD5FC6">
        <w:t>Linka bude během roku 2026 v provozu od 1. července do konce října, o víkendech a státních svátcích přibližně od 8:30 do 18:00. Dopoledne budou spoje navazovat na každý vlak od Prahy v intervalu 30 minut, odpoledne bude souhrnný interval 30</w:t>
      </w:r>
      <w:r w:rsidR="00C42FB1">
        <w:t>–</w:t>
      </w:r>
      <w:r w:rsidRPr="00DD5FC6">
        <w:t>60 minut.</w:t>
      </w:r>
    </w:p>
    <w:p w14:paraId="5D0DCE3E" w14:textId="1CE7379A" w:rsidR="009A6FA0" w:rsidRPr="00DD5FC6" w:rsidRDefault="009A6FA0" w:rsidP="009A6FA0">
      <w:r w:rsidRPr="00DD5FC6">
        <w:t>Na trase budou dostupné mj.:</w:t>
      </w:r>
    </w:p>
    <w:p w14:paraId="75AE14A9" w14:textId="77777777" w:rsidR="009A6FA0" w:rsidRPr="00DD5FC6" w:rsidRDefault="009A6FA0" w:rsidP="002F21C2">
      <w:pPr>
        <w:pStyle w:val="Odstavecseseznamem"/>
      </w:pPr>
      <w:r w:rsidRPr="00DD5FC6">
        <w:t>klášter Svatý Jan pod Skalou s vyhlídkou,</w:t>
      </w:r>
    </w:p>
    <w:p w14:paraId="325B8611" w14:textId="77777777" w:rsidR="009A6FA0" w:rsidRPr="00DD5FC6" w:rsidRDefault="009A6FA0" w:rsidP="002F21C2">
      <w:pPr>
        <w:pStyle w:val="Odstavecseseznamem"/>
      </w:pPr>
      <w:r w:rsidRPr="00DD5FC6">
        <w:t>hornické muzeum Chrustenická šachta (ze zastávky Loděnice),</w:t>
      </w:r>
    </w:p>
    <w:p w14:paraId="7C32F896" w14:textId="77777777" w:rsidR="009A6FA0" w:rsidRPr="00DD5FC6" w:rsidRDefault="009A6FA0" w:rsidP="002F21C2">
      <w:pPr>
        <w:pStyle w:val="Odstavecseseznamem"/>
      </w:pPr>
      <w:r w:rsidRPr="00DD5FC6">
        <w:t>hornický skanzen Solvayovy lomy (ze zastávky Bubovice, Višňovka),</w:t>
      </w:r>
    </w:p>
    <w:p w14:paraId="4A779E75" w14:textId="77777777" w:rsidR="009A6FA0" w:rsidRPr="00DD5FC6" w:rsidRDefault="009A6FA0" w:rsidP="002F21C2">
      <w:pPr>
        <w:pStyle w:val="Odstavecseseznamem"/>
      </w:pPr>
      <w:r w:rsidRPr="00DD5FC6">
        <w:t>lom Velká Amerika (ze zastávky Mořina, odbočka lom),</w:t>
      </w:r>
    </w:p>
    <w:p w14:paraId="6A06D408" w14:textId="77777777" w:rsidR="009A6FA0" w:rsidRPr="00DD5FC6" w:rsidRDefault="009A6FA0" w:rsidP="002F21C2">
      <w:pPr>
        <w:pStyle w:val="Odstavecseseznamem"/>
      </w:pPr>
      <w:r w:rsidRPr="00DD5FC6">
        <w:t>úsek Svatojakubské cesty (ze zastávky Mořinka).</w:t>
      </w:r>
    </w:p>
    <w:p w14:paraId="23011578" w14:textId="77777777" w:rsidR="009A6FA0" w:rsidRPr="00DD5FC6" w:rsidRDefault="009A6FA0" w:rsidP="009A6FA0">
      <w:pPr>
        <w:pStyle w:val="Nadpis2"/>
      </w:pPr>
      <w:r w:rsidRPr="00DD5FC6">
        <w:t>Společná investice do udržitelného turismu</w:t>
      </w:r>
    </w:p>
    <w:p w14:paraId="7BA158E8" w14:textId="77777777" w:rsidR="009A6FA0" w:rsidRPr="00DD5FC6" w:rsidRDefault="009A6FA0" w:rsidP="009A6FA0">
      <w:r w:rsidRPr="00DD5FC6">
        <w:t>Na financování provozu linky se významně podílejí obce sdružené ve spolku Berounsko, jehož cílem je podpora, koordinace a rozvoj udržitelného cestovního ruchu v regionu.</w:t>
      </w:r>
    </w:p>
    <w:p w14:paraId="77DCC4F3" w14:textId="5812B1B2" w:rsidR="009A6FA0" w:rsidRPr="00DD5FC6" w:rsidRDefault="00900ABE" w:rsidP="009A6FA0">
      <w:r>
        <w:rPr>
          <w:i/>
          <w:iCs/>
        </w:rPr>
        <w:t>„</w:t>
      </w:r>
      <w:r w:rsidR="009A6FA0" w:rsidRPr="00DD5FC6">
        <w:rPr>
          <w:i/>
          <w:iCs/>
        </w:rPr>
        <w:t>Vnímáme jako důležité, aby cestovní ruch přinášel pozitivní přínosy a zároveň nezatěžoval krajinu ani obyvatele. Turistická autobusová linka dává návštěvníkům možnost poznat Český kras bez nutnosti využívat auta a pomáhá rovnoměrně rozložit jejich pohyb po celé oblasti,</w:t>
      </w:r>
      <w:r>
        <w:rPr>
          <w:i/>
          <w:iCs/>
        </w:rPr>
        <w:t>“</w:t>
      </w:r>
      <w:r w:rsidR="009A6FA0" w:rsidRPr="00DD5FC6">
        <w:t xml:space="preserve"> uvádí Hana Hájková, ředitelka destinační organizace Berounsko.</w:t>
      </w:r>
    </w:p>
    <w:p w14:paraId="07A21279" w14:textId="6B7C841A" w:rsidR="009A6FA0" w:rsidRPr="00DD5FC6" w:rsidRDefault="009A6FA0" w:rsidP="009A6FA0">
      <w:r w:rsidRPr="00DD5FC6">
        <w:t>Pokud se nová autobusová linka osvědčí, plánuje Středočeský kraj její pravidelný provoz v každé turistické sezoně, a to od konce března do konce října.</w:t>
      </w:r>
    </w:p>
    <w:p w14:paraId="0D4DD7BF" w14:textId="6977561D" w:rsidR="00ED51E6" w:rsidRDefault="00837E90" w:rsidP="00EF470D">
      <w:pPr>
        <w:pStyle w:val="Nadpis1"/>
      </w:pPr>
      <w:bookmarkStart w:id="17" w:name="_Toc227056229"/>
      <w:r w:rsidRPr="00DD5FC6">
        <w:lastRenderedPageBreak/>
        <w:t>Zastávky mobilního infocentra PID Point v </w:t>
      </w:r>
      <w:r w:rsidR="009A6FA0" w:rsidRPr="00DD5FC6">
        <w:t>květnu</w:t>
      </w:r>
      <w:r w:rsidRPr="00DD5FC6">
        <w:t xml:space="preserve"> 2026</w:t>
      </w:r>
      <w:bookmarkEnd w:id="17"/>
    </w:p>
    <w:p w14:paraId="38B30041" w14:textId="346FFF1D" w:rsidR="0030299E" w:rsidRPr="0030299E" w:rsidRDefault="0030299E" w:rsidP="0030299E">
      <w:r>
        <w:rPr>
          <w:noProof/>
        </w:rPr>
        <w:drawing>
          <wp:inline distT="0" distB="0" distL="0" distR="0" wp14:anchorId="5A9CBE28" wp14:editId="48C0FD25">
            <wp:extent cx="6391275" cy="8521700"/>
            <wp:effectExtent l="0" t="0" r="9525" b="0"/>
            <wp:docPr id="110089765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1275" cy="8521700"/>
                    </a:xfrm>
                    <a:prstGeom prst="rect">
                      <a:avLst/>
                    </a:prstGeom>
                    <a:noFill/>
                    <a:ln>
                      <a:noFill/>
                    </a:ln>
                  </pic:spPr>
                </pic:pic>
              </a:graphicData>
            </a:graphic>
          </wp:inline>
        </w:drawing>
      </w:r>
    </w:p>
    <w:sectPr w:rsidR="0030299E" w:rsidRPr="0030299E" w:rsidSect="008B5C4D">
      <w:headerReference w:type="default" r:id="rId25"/>
      <w:footerReference w:type="default" r:id="rId26"/>
      <w:headerReference w:type="first" r:id="rId27"/>
      <w:footerReference w:type="first" r:id="rId28"/>
      <w:pgSz w:w="11906" w:h="16838" w:code="9"/>
      <w:pgMar w:top="1134" w:right="851" w:bottom="851" w:left="851" w:header="567" w:footer="49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CBA14" w14:textId="77777777" w:rsidR="00994E8C" w:rsidRDefault="00994E8C" w:rsidP="009E4070">
      <w:pPr>
        <w:spacing w:after="0"/>
      </w:pPr>
      <w:r>
        <w:separator/>
      </w:r>
    </w:p>
  </w:endnote>
  <w:endnote w:type="continuationSeparator" w:id="0">
    <w:p w14:paraId="2EB4DDB4" w14:textId="77777777" w:rsidR="00994E8C" w:rsidRDefault="00994E8C" w:rsidP="009E4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D" w14:textId="33D40178" w:rsidR="00E67E63" w:rsidRPr="0029358D" w:rsidRDefault="00E67E63" w:rsidP="0029358D">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866210">
      <w:rPr>
        <w:noProof/>
      </w:rPr>
      <w:t>4</w:t>
    </w:r>
    <w:r>
      <w:rPr>
        <w:noProof/>
      </w:rPr>
      <w:fldChar w:fldCharType="end"/>
    </w:r>
    <w:r>
      <w:t>/</w:t>
    </w:r>
    <w:fldSimple w:instr=" NUMPAGES   \* MERGEFORMAT ">
      <w:r w:rsidR="00866210">
        <w:rPr>
          <w:noProof/>
        </w:rPr>
        <w:t>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C0" w14:textId="5E595CBE" w:rsidR="00E67E63" w:rsidRPr="000714D0" w:rsidRDefault="00E67E63" w:rsidP="000714D0">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866210">
      <w:rPr>
        <w:noProof/>
      </w:rPr>
      <w:t>1</w:t>
    </w:r>
    <w:r>
      <w:rPr>
        <w:noProof/>
      </w:rPr>
      <w:fldChar w:fldCharType="end"/>
    </w:r>
    <w:r>
      <w:t>/</w:t>
    </w:r>
    <w:fldSimple w:instr=" NUMPAGES   \* MERGEFORMAT ">
      <w:r w:rsidR="00866210">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EFA7D" w14:textId="77777777" w:rsidR="00994E8C" w:rsidRPr="00B16847" w:rsidRDefault="00994E8C" w:rsidP="009E4070">
      <w:pPr>
        <w:spacing w:after="0"/>
      </w:pPr>
      <w:r w:rsidRPr="00B16847">
        <w:separator/>
      </w:r>
    </w:p>
  </w:footnote>
  <w:footnote w:type="continuationSeparator" w:id="0">
    <w:p w14:paraId="57A1EAA0" w14:textId="77777777" w:rsidR="00994E8C" w:rsidRDefault="00994E8C" w:rsidP="009E4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C" w14:textId="231CB3DC" w:rsidR="00E67E63" w:rsidRPr="008842C8" w:rsidRDefault="00E67E63" w:rsidP="00DA12AF">
    <w:pPr>
      <w:pStyle w:val="Zhlav"/>
      <w:tabs>
        <w:tab w:val="right" w:pos="10772"/>
      </w:tabs>
    </w:pPr>
    <w:r>
      <w:rPr>
        <w:noProof/>
        <w:lang w:eastAsia="cs-CZ"/>
      </w:rPr>
      <w:drawing>
        <wp:anchor distT="0" distB="0" distL="114300" distR="114300" simplePos="0" relativeHeight="251657216" behindDoc="0" locked="0" layoutInCell="1" allowOverlap="1" wp14:anchorId="63FB50C1" wp14:editId="68BAE744">
          <wp:simplePos x="0" y="0"/>
          <wp:positionH relativeFrom="margin">
            <wp:posOffset>6224270</wp:posOffset>
          </wp:positionH>
          <wp:positionV relativeFrom="margin">
            <wp:posOffset>-263525</wp:posOffset>
          </wp:positionV>
          <wp:extent cx="258445" cy="179705"/>
          <wp:effectExtent l="0" t="0" r="0" b="0"/>
          <wp:wrapNone/>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pic:spPr>
              </pic:pic>
            </a:graphicData>
          </a:graphic>
          <wp14:sizeRelH relativeFrom="page">
            <wp14:pctWidth>0</wp14:pctWidth>
          </wp14:sizeRelH>
          <wp14:sizeRelV relativeFrom="page">
            <wp14:pctHeight>0</wp14:pctHeight>
          </wp14:sizeRelV>
        </wp:anchor>
      </w:drawing>
    </w:r>
    <w:r>
      <w:t>Z</w:t>
    </w:r>
    <w:r w:rsidRPr="008842C8">
      <w:t>pravodaj</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E" w14:textId="57550709" w:rsidR="00E67E63" w:rsidRDefault="00E67E63" w:rsidP="00B56EB0">
    <w:pPr>
      <w:pStyle w:val="Zhlavnaprvnstran"/>
    </w:pPr>
    <w:r>
      <w:rPr>
        <w:lang w:eastAsia="cs-CZ"/>
      </w:rPr>
      <w:drawing>
        <wp:anchor distT="0" distB="0" distL="114300" distR="114300" simplePos="0" relativeHeight="251655680" behindDoc="0" locked="1" layoutInCell="1" allowOverlap="1" wp14:anchorId="63FB50C2" wp14:editId="1BC7B41A">
          <wp:simplePos x="0" y="0"/>
          <wp:positionH relativeFrom="margin">
            <wp:posOffset>5603875</wp:posOffset>
          </wp:positionH>
          <wp:positionV relativeFrom="paragraph">
            <wp:posOffset>97155</wp:posOffset>
          </wp:positionV>
          <wp:extent cx="863600" cy="600710"/>
          <wp:effectExtent l="0" t="0" r="0" b="0"/>
          <wp:wrapNone/>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600710"/>
                  </a:xfrm>
                  <a:prstGeom prst="rect">
                    <a:avLst/>
                  </a:prstGeom>
                  <a:noFill/>
                </pic:spPr>
              </pic:pic>
            </a:graphicData>
          </a:graphic>
          <wp14:sizeRelH relativeFrom="page">
            <wp14:pctWidth>0</wp14:pctWidth>
          </wp14:sizeRelH>
          <wp14:sizeRelV relativeFrom="page">
            <wp14:pctHeight>0</wp14:pctHeight>
          </wp14:sizeRelV>
        </wp:anchor>
      </w:drawing>
    </w:r>
    <w:r>
      <w:t>Zpravodaj</w:t>
    </w:r>
  </w:p>
  <w:p w14:paraId="63FB50BF" w14:textId="1812C361" w:rsidR="00E67E63" w:rsidRPr="00B56EB0" w:rsidRDefault="00073464" w:rsidP="00B56EB0">
    <w:pPr>
      <w:pStyle w:val="Zhlavnaprvnstran"/>
    </w:pPr>
    <w:r>
      <w:t>4</w:t>
    </w:r>
    <w:r w:rsidR="00E67E63">
      <w:t>/202</w:t>
    </w:r>
    <w:r w:rsidR="0050513B">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2B05"/>
    <w:multiLevelType w:val="multilevel"/>
    <w:tmpl w:val="3C94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32788"/>
    <w:multiLevelType w:val="multilevel"/>
    <w:tmpl w:val="6B7E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C66FB"/>
    <w:multiLevelType w:val="hybridMultilevel"/>
    <w:tmpl w:val="FEAA46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F909F0"/>
    <w:multiLevelType w:val="multilevel"/>
    <w:tmpl w:val="FBF2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E3346"/>
    <w:multiLevelType w:val="multilevel"/>
    <w:tmpl w:val="7856DB72"/>
    <w:styleLink w:val="odrky"/>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4F70322"/>
    <w:multiLevelType w:val="multilevel"/>
    <w:tmpl w:val="A27627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B625C"/>
    <w:multiLevelType w:val="hybridMultilevel"/>
    <w:tmpl w:val="4C8C060C"/>
    <w:lvl w:ilvl="0" w:tplc="3252C49A">
      <w:start w:val="1"/>
      <w:numFmt w:val="bullet"/>
      <w:pStyle w:val="Odstavecseseznamem"/>
      <w:lvlText w:val="-"/>
      <w:lvlJc w:val="left"/>
      <w:pPr>
        <w:ind w:left="644" w:hanging="360"/>
      </w:pPr>
      <w:rPr>
        <w:rFonts w:ascii="Arial" w:eastAsia="Times New Roman" w:hAnsi="Arial" w:cs="Arial"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7" w15:restartNumberingAfterBreak="0">
    <w:nsid w:val="1BE84D2F"/>
    <w:multiLevelType w:val="hybridMultilevel"/>
    <w:tmpl w:val="6FBE38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0E24615"/>
    <w:multiLevelType w:val="hybridMultilevel"/>
    <w:tmpl w:val="D50CBE28"/>
    <w:lvl w:ilvl="0" w:tplc="B83A066C">
      <w:numFmt w:val="bullet"/>
      <w:lvlText w:val="-"/>
      <w:lvlJc w:val="left"/>
      <w:pPr>
        <w:ind w:left="1068" w:hanging="360"/>
      </w:pPr>
      <w:rPr>
        <w:rFonts w:ascii="Calibri" w:eastAsia="Times New Roman" w:hAnsi="Calibri" w:cs="Calibri"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9" w15:restartNumberingAfterBreak="0">
    <w:nsid w:val="23506B90"/>
    <w:multiLevelType w:val="hybridMultilevel"/>
    <w:tmpl w:val="DB7A80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A9674B8"/>
    <w:multiLevelType w:val="hybridMultilevel"/>
    <w:tmpl w:val="0868E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E842A98"/>
    <w:multiLevelType w:val="hybridMultilevel"/>
    <w:tmpl w:val="832CBC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69A720C"/>
    <w:multiLevelType w:val="multilevel"/>
    <w:tmpl w:val="F54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E92960"/>
    <w:multiLevelType w:val="hybridMultilevel"/>
    <w:tmpl w:val="2938B292"/>
    <w:lvl w:ilvl="0" w:tplc="C7F8F630">
      <w:numFmt w:val="bullet"/>
      <w:lvlText w:val="-"/>
      <w:lvlJc w:val="left"/>
      <w:pPr>
        <w:ind w:left="720" w:hanging="36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D0915A0"/>
    <w:multiLevelType w:val="multilevel"/>
    <w:tmpl w:val="B300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9C75D4"/>
    <w:multiLevelType w:val="hybridMultilevel"/>
    <w:tmpl w:val="26BA1B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EB52F06"/>
    <w:multiLevelType w:val="multilevel"/>
    <w:tmpl w:val="5B4E3BF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091DF7"/>
    <w:multiLevelType w:val="multilevel"/>
    <w:tmpl w:val="9E0A62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4B6838"/>
    <w:multiLevelType w:val="hybridMultilevel"/>
    <w:tmpl w:val="E0A81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1DA36A1"/>
    <w:multiLevelType w:val="hybridMultilevel"/>
    <w:tmpl w:val="39109964"/>
    <w:lvl w:ilvl="0" w:tplc="5DEEF226">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43B3E13"/>
    <w:multiLevelType w:val="multilevel"/>
    <w:tmpl w:val="3FA6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B863B3"/>
    <w:multiLevelType w:val="hybridMultilevel"/>
    <w:tmpl w:val="263E79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D626466"/>
    <w:multiLevelType w:val="hybridMultilevel"/>
    <w:tmpl w:val="C784889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2099204308">
    <w:abstractNumId w:val="4"/>
  </w:num>
  <w:num w:numId="2" w16cid:durableId="905529039">
    <w:abstractNumId w:val="6"/>
  </w:num>
  <w:num w:numId="3" w16cid:durableId="675693077">
    <w:abstractNumId w:val="21"/>
  </w:num>
  <w:num w:numId="4" w16cid:durableId="1165166315">
    <w:abstractNumId w:val="2"/>
  </w:num>
  <w:num w:numId="5" w16cid:durableId="1270548618">
    <w:abstractNumId w:val="8"/>
  </w:num>
  <w:num w:numId="6" w16cid:durableId="2005039304">
    <w:abstractNumId w:val="18"/>
  </w:num>
  <w:num w:numId="7" w16cid:durableId="134875644">
    <w:abstractNumId w:val="1"/>
  </w:num>
  <w:num w:numId="8" w16cid:durableId="869688491">
    <w:abstractNumId w:val="20"/>
  </w:num>
  <w:num w:numId="9" w16cid:durableId="1568570524">
    <w:abstractNumId w:val="14"/>
  </w:num>
  <w:num w:numId="10" w16cid:durableId="1619217819">
    <w:abstractNumId w:val="22"/>
  </w:num>
  <w:num w:numId="11" w16cid:durableId="509609047">
    <w:abstractNumId w:val="16"/>
  </w:num>
  <w:num w:numId="12" w16cid:durableId="1791391578">
    <w:abstractNumId w:val="17"/>
  </w:num>
  <w:num w:numId="13" w16cid:durableId="1740322811">
    <w:abstractNumId w:val="5"/>
  </w:num>
  <w:num w:numId="14" w16cid:durableId="903682476">
    <w:abstractNumId w:val="12"/>
  </w:num>
  <w:num w:numId="15" w16cid:durableId="530460913">
    <w:abstractNumId w:val="0"/>
  </w:num>
  <w:num w:numId="16" w16cid:durableId="105197251">
    <w:abstractNumId w:val="11"/>
  </w:num>
  <w:num w:numId="17" w16cid:durableId="2006473384">
    <w:abstractNumId w:val="9"/>
  </w:num>
  <w:num w:numId="18" w16cid:durableId="913667881">
    <w:abstractNumId w:val="10"/>
  </w:num>
  <w:num w:numId="19" w16cid:durableId="2065712846">
    <w:abstractNumId w:val="7"/>
  </w:num>
  <w:num w:numId="20" w16cid:durableId="1269000490">
    <w:abstractNumId w:val="19"/>
  </w:num>
  <w:num w:numId="21" w16cid:durableId="1752853716">
    <w:abstractNumId w:val="6"/>
  </w:num>
  <w:num w:numId="22" w16cid:durableId="1846045741">
    <w:abstractNumId w:val="15"/>
  </w:num>
  <w:num w:numId="23" w16cid:durableId="1070422676">
    <w:abstractNumId w:val="6"/>
  </w:num>
  <w:num w:numId="24" w16cid:durableId="1222525589">
    <w:abstractNumId w:val="6"/>
  </w:num>
  <w:num w:numId="25" w16cid:durableId="1853758298">
    <w:abstractNumId w:val="6"/>
  </w:num>
  <w:num w:numId="26" w16cid:durableId="1440877465">
    <w:abstractNumId w:val="6"/>
  </w:num>
  <w:num w:numId="27" w16cid:durableId="257493948">
    <w:abstractNumId w:val="13"/>
  </w:num>
  <w:num w:numId="28" w16cid:durableId="31649676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cs-CZ" w:vendorID="64" w:dllVersion="0" w:nlCheck="1" w:checkStyle="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doNotHyphenateCap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3CF"/>
    <w:rsid w:val="000000D7"/>
    <w:rsid w:val="000009FA"/>
    <w:rsid w:val="00000EA2"/>
    <w:rsid w:val="00000F33"/>
    <w:rsid w:val="0000103B"/>
    <w:rsid w:val="00001444"/>
    <w:rsid w:val="00002530"/>
    <w:rsid w:val="00002627"/>
    <w:rsid w:val="0000296D"/>
    <w:rsid w:val="00002E38"/>
    <w:rsid w:val="00004A59"/>
    <w:rsid w:val="00006401"/>
    <w:rsid w:val="00007282"/>
    <w:rsid w:val="000076B5"/>
    <w:rsid w:val="00007976"/>
    <w:rsid w:val="00010127"/>
    <w:rsid w:val="00010678"/>
    <w:rsid w:val="00010B28"/>
    <w:rsid w:val="00011144"/>
    <w:rsid w:val="00011241"/>
    <w:rsid w:val="00011620"/>
    <w:rsid w:val="00013973"/>
    <w:rsid w:val="0001479A"/>
    <w:rsid w:val="00014C2C"/>
    <w:rsid w:val="00015EC3"/>
    <w:rsid w:val="00016880"/>
    <w:rsid w:val="000169FA"/>
    <w:rsid w:val="00016D12"/>
    <w:rsid w:val="000170EB"/>
    <w:rsid w:val="000174A1"/>
    <w:rsid w:val="00017CE3"/>
    <w:rsid w:val="00021276"/>
    <w:rsid w:val="00021F68"/>
    <w:rsid w:val="00022AFE"/>
    <w:rsid w:val="00022F98"/>
    <w:rsid w:val="00022FBC"/>
    <w:rsid w:val="0002348F"/>
    <w:rsid w:val="00025534"/>
    <w:rsid w:val="000257B7"/>
    <w:rsid w:val="00025B50"/>
    <w:rsid w:val="00030284"/>
    <w:rsid w:val="00030F3D"/>
    <w:rsid w:val="00031417"/>
    <w:rsid w:val="00031B0A"/>
    <w:rsid w:val="00031E51"/>
    <w:rsid w:val="00033138"/>
    <w:rsid w:val="0003479D"/>
    <w:rsid w:val="000366C8"/>
    <w:rsid w:val="0003698A"/>
    <w:rsid w:val="00037521"/>
    <w:rsid w:val="0003767B"/>
    <w:rsid w:val="00040E6B"/>
    <w:rsid w:val="000421B3"/>
    <w:rsid w:val="00046784"/>
    <w:rsid w:val="00046E7F"/>
    <w:rsid w:val="00050F80"/>
    <w:rsid w:val="00051EC3"/>
    <w:rsid w:val="000522DB"/>
    <w:rsid w:val="00052730"/>
    <w:rsid w:val="0005312D"/>
    <w:rsid w:val="00053FE1"/>
    <w:rsid w:val="000546CF"/>
    <w:rsid w:val="000549FD"/>
    <w:rsid w:val="00055904"/>
    <w:rsid w:val="00055B8A"/>
    <w:rsid w:val="000601EF"/>
    <w:rsid w:val="0006081D"/>
    <w:rsid w:val="00060F9B"/>
    <w:rsid w:val="000617FF"/>
    <w:rsid w:val="00063798"/>
    <w:rsid w:val="00063F4B"/>
    <w:rsid w:val="0006521C"/>
    <w:rsid w:val="00065329"/>
    <w:rsid w:val="00065FD5"/>
    <w:rsid w:val="00066E54"/>
    <w:rsid w:val="00070889"/>
    <w:rsid w:val="0007093B"/>
    <w:rsid w:val="000714D0"/>
    <w:rsid w:val="0007273A"/>
    <w:rsid w:val="00072949"/>
    <w:rsid w:val="00072FEE"/>
    <w:rsid w:val="00073464"/>
    <w:rsid w:val="00074562"/>
    <w:rsid w:val="00075414"/>
    <w:rsid w:val="00075747"/>
    <w:rsid w:val="000757AF"/>
    <w:rsid w:val="000767FE"/>
    <w:rsid w:val="00076CF9"/>
    <w:rsid w:val="000772CC"/>
    <w:rsid w:val="00077AEC"/>
    <w:rsid w:val="00080616"/>
    <w:rsid w:val="00080D2E"/>
    <w:rsid w:val="00081ACA"/>
    <w:rsid w:val="00081AF6"/>
    <w:rsid w:val="000855AC"/>
    <w:rsid w:val="00087965"/>
    <w:rsid w:val="0009149A"/>
    <w:rsid w:val="00091FA8"/>
    <w:rsid w:val="00091FC7"/>
    <w:rsid w:val="00093E70"/>
    <w:rsid w:val="00093EFA"/>
    <w:rsid w:val="000940F1"/>
    <w:rsid w:val="00094314"/>
    <w:rsid w:val="00094B8C"/>
    <w:rsid w:val="000955D9"/>
    <w:rsid w:val="00095A47"/>
    <w:rsid w:val="00096128"/>
    <w:rsid w:val="00097614"/>
    <w:rsid w:val="00097E9C"/>
    <w:rsid w:val="000A0667"/>
    <w:rsid w:val="000A07C5"/>
    <w:rsid w:val="000A1058"/>
    <w:rsid w:val="000A27C2"/>
    <w:rsid w:val="000A3299"/>
    <w:rsid w:val="000A3AD0"/>
    <w:rsid w:val="000A41DD"/>
    <w:rsid w:val="000A5AC4"/>
    <w:rsid w:val="000B054C"/>
    <w:rsid w:val="000B12F8"/>
    <w:rsid w:val="000B1A15"/>
    <w:rsid w:val="000B1B7C"/>
    <w:rsid w:val="000B1FE2"/>
    <w:rsid w:val="000B2023"/>
    <w:rsid w:val="000B3230"/>
    <w:rsid w:val="000B3CC0"/>
    <w:rsid w:val="000B4DD8"/>
    <w:rsid w:val="000B698F"/>
    <w:rsid w:val="000B776F"/>
    <w:rsid w:val="000B7789"/>
    <w:rsid w:val="000B7C03"/>
    <w:rsid w:val="000C0AFC"/>
    <w:rsid w:val="000C245B"/>
    <w:rsid w:val="000C260B"/>
    <w:rsid w:val="000C3501"/>
    <w:rsid w:val="000C366B"/>
    <w:rsid w:val="000C39B8"/>
    <w:rsid w:val="000C3EF4"/>
    <w:rsid w:val="000C401C"/>
    <w:rsid w:val="000C4B2D"/>
    <w:rsid w:val="000C4C95"/>
    <w:rsid w:val="000C4FA5"/>
    <w:rsid w:val="000C59D5"/>
    <w:rsid w:val="000C756E"/>
    <w:rsid w:val="000D1B1D"/>
    <w:rsid w:val="000D1F4B"/>
    <w:rsid w:val="000D26BA"/>
    <w:rsid w:val="000D39A4"/>
    <w:rsid w:val="000D4469"/>
    <w:rsid w:val="000D4727"/>
    <w:rsid w:val="000D519A"/>
    <w:rsid w:val="000D5292"/>
    <w:rsid w:val="000D6451"/>
    <w:rsid w:val="000E0448"/>
    <w:rsid w:val="000E1BF1"/>
    <w:rsid w:val="000E33FF"/>
    <w:rsid w:val="000E46D0"/>
    <w:rsid w:val="000E485A"/>
    <w:rsid w:val="000E5AD9"/>
    <w:rsid w:val="000E6036"/>
    <w:rsid w:val="000E6778"/>
    <w:rsid w:val="000F09BD"/>
    <w:rsid w:val="000F27BE"/>
    <w:rsid w:val="000F322F"/>
    <w:rsid w:val="000F3A25"/>
    <w:rsid w:val="000F4706"/>
    <w:rsid w:val="000F505F"/>
    <w:rsid w:val="001013C2"/>
    <w:rsid w:val="00101EF6"/>
    <w:rsid w:val="00103663"/>
    <w:rsid w:val="00103B8B"/>
    <w:rsid w:val="00103FFA"/>
    <w:rsid w:val="0010400F"/>
    <w:rsid w:val="001048A1"/>
    <w:rsid w:val="00105C06"/>
    <w:rsid w:val="001060B5"/>
    <w:rsid w:val="00107B9A"/>
    <w:rsid w:val="00107E9E"/>
    <w:rsid w:val="0011029F"/>
    <w:rsid w:val="00110A41"/>
    <w:rsid w:val="00112E42"/>
    <w:rsid w:val="00114847"/>
    <w:rsid w:val="00116302"/>
    <w:rsid w:val="00116447"/>
    <w:rsid w:val="0011709C"/>
    <w:rsid w:val="0011733E"/>
    <w:rsid w:val="00120914"/>
    <w:rsid w:val="00120C0C"/>
    <w:rsid w:val="00120CEB"/>
    <w:rsid w:val="001226BD"/>
    <w:rsid w:val="001248C3"/>
    <w:rsid w:val="00124A27"/>
    <w:rsid w:val="00124A63"/>
    <w:rsid w:val="001264EB"/>
    <w:rsid w:val="00126646"/>
    <w:rsid w:val="00127C8F"/>
    <w:rsid w:val="00130619"/>
    <w:rsid w:val="001308E0"/>
    <w:rsid w:val="00131D86"/>
    <w:rsid w:val="001337F0"/>
    <w:rsid w:val="001351D4"/>
    <w:rsid w:val="00135A1E"/>
    <w:rsid w:val="00136B24"/>
    <w:rsid w:val="00136DCC"/>
    <w:rsid w:val="0013708F"/>
    <w:rsid w:val="0013774B"/>
    <w:rsid w:val="00137BE2"/>
    <w:rsid w:val="00140DD0"/>
    <w:rsid w:val="00140F86"/>
    <w:rsid w:val="00141CA6"/>
    <w:rsid w:val="0014418C"/>
    <w:rsid w:val="00144605"/>
    <w:rsid w:val="001455CC"/>
    <w:rsid w:val="001458BF"/>
    <w:rsid w:val="00145AB7"/>
    <w:rsid w:val="0014624A"/>
    <w:rsid w:val="00146C8A"/>
    <w:rsid w:val="00147A8F"/>
    <w:rsid w:val="00147EA1"/>
    <w:rsid w:val="0015011A"/>
    <w:rsid w:val="00151720"/>
    <w:rsid w:val="00151AB6"/>
    <w:rsid w:val="001525B8"/>
    <w:rsid w:val="001527CF"/>
    <w:rsid w:val="001533BC"/>
    <w:rsid w:val="00153B2F"/>
    <w:rsid w:val="00153CAE"/>
    <w:rsid w:val="00154CF9"/>
    <w:rsid w:val="00155F32"/>
    <w:rsid w:val="00156BBB"/>
    <w:rsid w:val="00157865"/>
    <w:rsid w:val="00157F5D"/>
    <w:rsid w:val="0016106E"/>
    <w:rsid w:val="00161851"/>
    <w:rsid w:val="00164BEC"/>
    <w:rsid w:val="0016516D"/>
    <w:rsid w:val="00165216"/>
    <w:rsid w:val="001652DA"/>
    <w:rsid w:val="00166704"/>
    <w:rsid w:val="00166BF6"/>
    <w:rsid w:val="00167355"/>
    <w:rsid w:val="00170487"/>
    <w:rsid w:val="0017181E"/>
    <w:rsid w:val="00171930"/>
    <w:rsid w:val="00171B35"/>
    <w:rsid w:val="00171FB3"/>
    <w:rsid w:val="0017359F"/>
    <w:rsid w:val="00173C0B"/>
    <w:rsid w:val="00175A84"/>
    <w:rsid w:val="00177299"/>
    <w:rsid w:val="001777A9"/>
    <w:rsid w:val="00177BDE"/>
    <w:rsid w:val="00180138"/>
    <w:rsid w:val="00180E7C"/>
    <w:rsid w:val="0018132D"/>
    <w:rsid w:val="00181BDB"/>
    <w:rsid w:val="00181E31"/>
    <w:rsid w:val="00182993"/>
    <w:rsid w:val="0018369E"/>
    <w:rsid w:val="00183B71"/>
    <w:rsid w:val="00185BF9"/>
    <w:rsid w:val="0018723D"/>
    <w:rsid w:val="00190156"/>
    <w:rsid w:val="00190609"/>
    <w:rsid w:val="00190C91"/>
    <w:rsid w:val="00190E5A"/>
    <w:rsid w:val="0019471A"/>
    <w:rsid w:val="0019558E"/>
    <w:rsid w:val="00195969"/>
    <w:rsid w:val="00195C29"/>
    <w:rsid w:val="001964C8"/>
    <w:rsid w:val="001971BE"/>
    <w:rsid w:val="00197E8A"/>
    <w:rsid w:val="001A11FF"/>
    <w:rsid w:val="001A1643"/>
    <w:rsid w:val="001A16B7"/>
    <w:rsid w:val="001A1BC9"/>
    <w:rsid w:val="001A1DE7"/>
    <w:rsid w:val="001A1FB7"/>
    <w:rsid w:val="001A2ED1"/>
    <w:rsid w:val="001A36A8"/>
    <w:rsid w:val="001A3E0F"/>
    <w:rsid w:val="001A450A"/>
    <w:rsid w:val="001A46ED"/>
    <w:rsid w:val="001A5BE0"/>
    <w:rsid w:val="001A66BF"/>
    <w:rsid w:val="001A7048"/>
    <w:rsid w:val="001A75AB"/>
    <w:rsid w:val="001B24E4"/>
    <w:rsid w:val="001B387F"/>
    <w:rsid w:val="001B440B"/>
    <w:rsid w:val="001B4D30"/>
    <w:rsid w:val="001B5A61"/>
    <w:rsid w:val="001B5BAB"/>
    <w:rsid w:val="001B7094"/>
    <w:rsid w:val="001B7E91"/>
    <w:rsid w:val="001C0787"/>
    <w:rsid w:val="001C0959"/>
    <w:rsid w:val="001C0DC0"/>
    <w:rsid w:val="001C0FE8"/>
    <w:rsid w:val="001C11F7"/>
    <w:rsid w:val="001C2F50"/>
    <w:rsid w:val="001C3F74"/>
    <w:rsid w:val="001C457E"/>
    <w:rsid w:val="001C4995"/>
    <w:rsid w:val="001C54C6"/>
    <w:rsid w:val="001C56F8"/>
    <w:rsid w:val="001C645C"/>
    <w:rsid w:val="001D0AD4"/>
    <w:rsid w:val="001D0E6F"/>
    <w:rsid w:val="001D2257"/>
    <w:rsid w:val="001D3517"/>
    <w:rsid w:val="001D3A14"/>
    <w:rsid w:val="001D60D7"/>
    <w:rsid w:val="001D63CE"/>
    <w:rsid w:val="001D7FD1"/>
    <w:rsid w:val="001E0DF0"/>
    <w:rsid w:val="001E2D7D"/>
    <w:rsid w:val="001E60EF"/>
    <w:rsid w:val="001E6164"/>
    <w:rsid w:val="001E681B"/>
    <w:rsid w:val="001E6831"/>
    <w:rsid w:val="001F1571"/>
    <w:rsid w:val="001F15D4"/>
    <w:rsid w:val="001F2858"/>
    <w:rsid w:val="001F2D44"/>
    <w:rsid w:val="001F355E"/>
    <w:rsid w:val="001F58EF"/>
    <w:rsid w:val="001F636B"/>
    <w:rsid w:val="001F683B"/>
    <w:rsid w:val="001F6BEE"/>
    <w:rsid w:val="001F70C0"/>
    <w:rsid w:val="001F7208"/>
    <w:rsid w:val="001F739C"/>
    <w:rsid w:val="001F7572"/>
    <w:rsid w:val="00202080"/>
    <w:rsid w:val="00202F77"/>
    <w:rsid w:val="002030F9"/>
    <w:rsid w:val="00205322"/>
    <w:rsid w:val="00205A1A"/>
    <w:rsid w:val="00205E80"/>
    <w:rsid w:val="002063F3"/>
    <w:rsid w:val="00206A71"/>
    <w:rsid w:val="00206D0F"/>
    <w:rsid w:val="00207139"/>
    <w:rsid w:val="00207E1A"/>
    <w:rsid w:val="002107A9"/>
    <w:rsid w:val="00210C9D"/>
    <w:rsid w:val="002112AB"/>
    <w:rsid w:val="00211A36"/>
    <w:rsid w:val="00214E84"/>
    <w:rsid w:val="00215470"/>
    <w:rsid w:val="00215727"/>
    <w:rsid w:val="00215DBB"/>
    <w:rsid w:val="0021682D"/>
    <w:rsid w:val="00220654"/>
    <w:rsid w:val="00220B27"/>
    <w:rsid w:val="00222186"/>
    <w:rsid w:val="00222B0D"/>
    <w:rsid w:val="00227DA7"/>
    <w:rsid w:val="00227F2B"/>
    <w:rsid w:val="00230B64"/>
    <w:rsid w:val="0023210F"/>
    <w:rsid w:val="00233D4C"/>
    <w:rsid w:val="0023432F"/>
    <w:rsid w:val="00235E6B"/>
    <w:rsid w:val="0023741B"/>
    <w:rsid w:val="00242A56"/>
    <w:rsid w:val="002432E9"/>
    <w:rsid w:val="0024371A"/>
    <w:rsid w:val="00244863"/>
    <w:rsid w:val="00244905"/>
    <w:rsid w:val="00244B0B"/>
    <w:rsid w:val="002453C6"/>
    <w:rsid w:val="002501D3"/>
    <w:rsid w:val="002517E1"/>
    <w:rsid w:val="00252301"/>
    <w:rsid w:val="00252B0E"/>
    <w:rsid w:val="00252EF6"/>
    <w:rsid w:val="00254313"/>
    <w:rsid w:val="002544A7"/>
    <w:rsid w:val="00254E43"/>
    <w:rsid w:val="00255EC4"/>
    <w:rsid w:val="00256CF6"/>
    <w:rsid w:val="0025743E"/>
    <w:rsid w:val="00260823"/>
    <w:rsid w:val="00261011"/>
    <w:rsid w:val="002626C4"/>
    <w:rsid w:val="00262769"/>
    <w:rsid w:val="00263189"/>
    <w:rsid w:val="00264AAB"/>
    <w:rsid w:val="00264FB4"/>
    <w:rsid w:val="0026742E"/>
    <w:rsid w:val="0027113A"/>
    <w:rsid w:val="00271509"/>
    <w:rsid w:val="00271B2B"/>
    <w:rsid w:val="00271EA7"/>
    <w:rsid w:val="00272215"/>
    <w:rsid w:val="002725A6"/>
    <w:rsid w:val="002726D4"/>
    <w:rsid w:val="00272C7A"/>
    <w:rsid w:val="00273D36"/>
    <w:rsid w:val="00275961"/>
    <w:rsid w:val="0027662A"/>
    <w:rsid w:val="00276B92"/>
    <w:rsid w:val="00277B1B"/>
    <w:rsid w:val="0028046C"/>
    <w:rsid w:val="00282740"/>
    <w:rsid w:val="00283C4F"/>
    <w:rsid w:val="00286FF6"/>
    <w:rsid w:val="002910C2"/>
    <w:rsid w:val="00291364"/>
    <w:rsid w:val="00291F7C"/>
    <w:rsid w:val="0029202B"/>
    <w:rsid w:val="0029358D"/>
    <w:rsid w:val="002937E0"/>
    <w:rsid w:val="00295BBD"/>
    <w:rsid w:val="00296364"/>
    <w:rsid w:val="00296A27"/>
    <w:rsid w:val="00296BD7"/>
    <w:rsid w:val="002972F5"/>
    <w:rsid w:val="002A0EF1"/>
    <w:rsid w:val="002A160B"/>
    <w:rsid w:val="002A284E"/>
    <w:rsid w:val="002A3732"/>
    <w:rsid w:val="002A4377"/>
    <w:rsid w:val="002A4CD3"/>
    <w:rsid w:val="002A65C3"/>
    <w:rsid w:val="002A6B31"/>
    <w:rsid w:val="002A6F48"/>
    <w:rsid w:val="002A7450"/>
    <w:rsid w:val="002A7AE5"/>
    <w:rsid w:val="002B0FD6"/>
    <w:rsid w:val="002B10B9"/>
    <w:rsid w:val="002B12B1"/>
    <w:rsid w:val="002B1A8F"/>
    <w:rsid w:val="002B39B1"/>
    <w:rsid w:val="002B4171"/>
    <w:rsid w:val="002B4EBE"/>
    <w:rsid w:val="002B524C"/>
    <w:rsid w:val="002B536B"/>
    <w:rsid w:val="002B5BAD"/>
    <w:rsid w:val="002B7017"/>
    <w:rsid w:val="002B79FD"/>
    <w:rsid w:val="002B7FF4"/>
    <w:rsid w:val="002C1C2C"/>
    <w:rsid w:val="002C438B"/>
    <w:rsid w:val="002C4661"/>
    <w:rsid w:val="002C6047"/>
    <w:rsid w:val="002C6439"/>
    <w:rsid w:val="002C7286"/>
    <w:rsid w:val="002D0677"/>
    <w:rsid w:val="002D0AA3"/>
    <w:rsid w:val="002D21E8"/>
    <w:rsid w:val="002D29D1"/>
    <w:rsid w:val="002D43FB"/>
    <w:rsid w:val="002D5387"/>
    <w:rsid w:val="002D7690"/>
    <w:rsid w:val="002E0A98"/>
    <w:rsid w:val="002E26EC"/>
    <w:rsid w:val="002E26F9"/>
    <w:rsid w:val="002E2EF7"/>
    <w:rsid w:val="002E4C28"/>
    <w:rsid w:val="002E7526"/>
    <w:rsid w:val="002E770D"/>
    <w:rsid w:val="002E770E"/>
    <w:rsid w:val="002E774F"/>
    <w:rsid w:val="002F0784"/>
    <w:rsid w:val="002F11C2"/>
    <w:rsid w:val="002F21C2"/>
    <w:rsid w:val="002F438C"/>
    <w:rsid w:val="002F5BBE"/>
    <w:rsid w:val="002F6EFD"/>
    <w:rsid w:val="002F714F"/>
    <w:rsid w:val="003011BC"/>
    <w:rsid w:val="00301F1B"/>
    <w:rsid w:val="0030299E"/>
    <w:rsid w:val="00303128"/>
    <w:rsid w:val="00305166"/>
    <w:rsid w:val="00306BAB"/>
    <w:rsid w:val="00307B2E"/>
    <w:rsid w:val="00312F24"/>
    <w:rsid w:val="00313691"/>
    <w:rsid w:val="003138F6"/>
    <w:rsid w:val="00314EDD"/>
    <w:rsid w:val="00314F59"/>
    <w:rsid w:val="0031617B"/>
    <w:rsid w:val="0031758F"/>
    <w:rsid w:val="00317BB0"/>
    <w:rsid w:val="00322789"/>
    <w:rsid w:val="00322DC9"/>
    <w:rsid w:val="0032363A"/>
    <w:rsid w:val="00323E33"/>
    <w:rsid w:val="00325A04"/>
    <w:rsid w:val="00325BF0"/>
    <w:rsid w:val="003267D1"/>
    <w:rsid w:val="00326BE7"/>
    <w:rsid w:val="00327830"/>
    <w:rsid w:val="00327A08"/>
    <w:rsid w:val="00333B47"/>
    <w:rsid w:val="003378D4"/>
    <w:rsid w:val="00340831"/>
    <w:rsid w:val="00340927"/>
    <w:rsid w:val="0034127E"/>
    <w:rsid w:val="003415F3"/>
    <w:rsid w:val="003419BE"/>
    <w:rsid w:val="003425B3"/>
    <w:rsid w:val="00342A59"/>
    <w:rsid w:val="003435E4"/>
    <w:rsid w:val="00344243"/>
    <w:rsid w:val="003443CF"/>
    <w:rsid w:val="00346978"/>
    <w:rsid w:val="00350B65"/>
    <w:rsid w:val="003510D1"/>
    <w:rsid w:val="00351B62"/>
    <w:rsid w:val="00351DC6"/>
    <w:rsid w:val="00352238"/>
    <w:rsid w:val="00352AC2"/>
    <w:rsid w:val="00353A92"/>
    <w:rsid w:val="00356714"/>
    <w:rsid w:val="00361701"/>
    <w:rsid w:val="00361A44"/>
    <w:rsid w:val="003628ED"/>
    <w:rsid w:val="003646E0"/>
    <w:rsid w:val="00364BC2"/>
    <w:rsid w:val="00364E9C"/>
    <w:rsid w:val="0036580E"/>
    <w:rsid w:val="00365EF0"/>
    <w:rsid w:val="00372B49"/>
    <w:rsid w:val="003735F6"/>
    <w:rsid w:val="00374F36"/>
    <w:rsid w:val="003755E3"/>
    <w:rsid w:val="003805B7"/>
    <w:rsid w:val="003805EB"/>
    <w:rsid w:val="0038155D"/>
    <w:rsid w:val="00382997"/>
    <w:rsid w:val="00383209"/>
    <w:rsid w:val="003859E2"/>
    <w:rsid w:val="0038664A"/>
    <w:rsid w:val="00386DD4"/>
    <w:rsid w:val="00387B42"/>
    <w:rsid w:val="00391450"/>
    <w:rsid w:val="00391891"/>
    <w:rsid w:val="003923BA"/>
    <w:rsid w:val="00392967"/>
    <w:rsid w:val="0039371D"/>
    <w:rsid w:val="00396904"/>
    <w:rsid w:val="00396AD6"/>
    <w:rsid w:val="0039776D"/>
    <w:rsid w:val="003A1965"/>
    <w:rsid w:val="003A2336"/>
    <w:rsid w:val="003A3AEE"/>
    <w:rsid w:val="003A4038"/>
    <w:rsid w:val="003A5172"/>
    <w:rsid w:val="003A66AC"/>
    <w:rsid w:val="003A72D0"/>
    <w:rsid w:val="003A75EF"/>
    <w:rsid w:val="003B092B"/>
    <w:rsid w:val="003B0E06"/>
    <w:rsid w:val="003B1441"/>
    <w:rsid w:val="003B1666"/>
    <w:rsid w:val="003B19D1"/>
    <w:rsid w:val="003B3EBD"/>
    <w:rsid w:val="003B4E02"/>
    <w:rsid w:val="003B4EE0"/>
    <w:rsid w:val="003B645C"/>
    <w:rsid w:val="003B662C"/>
    <w:rsid w:val="003B68F0"/>
    <w:rsid w:val="003B6C67"/>
    <w:rsid w:val="003C2F30"/>
    <w:rsid w:val="003C36AC"/>
    <w:rsid w:val="003C5B68"/>
    <w:rsid w:val="003D1164"/>
    <w:rsid w:val="003D1FB4"/>
    <w:rsid w:val="003D2E0A"/>
    <w:rsid w:val="003D32B9"/>
    <w:rsid w:val="003D337A"/>
    <w:rsid w:val="003D34C6"/>
    <w:rsid w:val="003D40E7"/>
    <w:rsid w:val="003D4F7B"/>
    <w:rsid w:val="003D5E76"/>
    <w:rsid w:val="003D6DA1"/>
    <w:rsid w:val="003D710F"/>
    <w:rsid w:val="003D761A"/>
    <w:rsid w:val="003E1597"/>
    <w:rsid w:val="003E408B"/>
    <w:rsid w:val="003E5407"/>
    <w:rsid w:val="003E6EC6"/>
    <w:rsid w:val="003F095C"/>
    <w:rsid w:val="003F10DD"/>
    <w:rsid w:val="003F1780"/>
    <w:rsid w:val="003F27D4"/>
    <w:rsid w:val="003F2945"/>
    <w:rsid w:val="003F2984"/>
    <w:rsid w:val="003F4525"/>
    <w:rsid w:val="003F6581"/>
    <w:rsid w:val="004013A4"/>
    <w:rsid w:val="0040259D"/>
    <w:rsid w:val="00403017"/>
    <w:rsid w:val="00407E45"/>
    <w:rsid w:val="0041206E"/>
    <w:rsid w:val="00412086"/>
    <w:rsid w:val="00412DCD"/>
    <w:rsid w:val="00413417"/>
    <w:rsid w:val="0041426A"/>
    <w:rsid w:val="00414D8C"/>
    <w:rsid w:val="004155AC"/>
    <w:rsid w:val="00415C5E"/>
    <w:rsid w:val="00415CA6"/>
    <w:rsid w:val="004172B4"/>
    <w:rsid w:val="00417BBE"/>
    <w:rsid w:val="00421281"/>
    <w:rsid w:val="00421802"/>
    <w:rsid w:val="004240B3"/>
    <w:rsid w:val="004241FA"/>
    <w:rsid w:val="004247AD"/>
    <w:rsid w:val="0042504F"/>
    <w:rsid w:val="00425DA5"/>
    <w:rsid w:val="004260A4"/>
    <w:rsid w:val="00427A4B"/>
    <w:rsid w:val="00430251"/>
    <w:rsid w:val="00430557"/>
    <w:rsid w:val="00433F96"/>
    <w:rsid w:val="004343A4"/>
    <w:rsid w:val="00434879"/>
    <w:rsid w:val="004375B5"/>
    <w:rsid w:val="004404B4"/>
    <w:rsid w:val="00440864"/>
    <w:rsid w:val="00441BD0"/>
    <w:rsid w:val="0044283F"/>
    <w:rsid w:val="00442E88"/>
    <w:rsid w:val="00443031"/>
    <w:rsid w:val="004430F8"/>
    <w:rsid w:val="0044390B"/>
    <w:rsid w:val="00443929"/>
    <w:rsid w:val="00444468"/>
    <w:rsid w:val="00444F24"/>
    <w:rsid w:val="00445A08"/>
    <w:rsid w:val="00446016"/>
    <w:rsid w:val="00446358"/>
    <w:rsid w:val="00446DD4"/>
    <w:rsid w:val="004475A1"/>
    <w:rsid w:val="00450F14"/>
    <w:rsid w:val="00451B0A"/>
    <w:rsid w:val="00452ACE"/>
    <w:rsid w:val="00452C76"/>
    <w:rsid w:val="00453F8E"/>
    <w:rsid w:val="00455A6B"/>
    <w:rsid w:val="00457DAE"/>
    <w:rsid w:val="0046001E"/>
    <w:rsid w:val="004614C0"/>
    <w:rsid w:val="0046168A"/>
    <w:rsid w:val="004618B6"/>
    <w:rsid w:val="004624FD"/>
    <w:rsid w:val="004626D5"/>
    <w:rsid w:val="00462705"/>
    <w:rsid w:val="00464320"/>
    <w:rsid w:val="00464A71"/>
    <w:rsid w:val="00464F85"/>
    <w:rsid w:val="00465C8B"/>
    <w:rsid w:val="00466F84"/>
    <w:rsid w:val="00467C11"/>
    <w:rsid w:val="00470314"/>
    <w:rsid w:val="00471109"/>
    <w:rsid w:val="00473397"/>
    <w:rsid w:val="00474208"/>
    <w:rsid w:val="00474545"/>
    <w:rsid w:val="00474FA3"/>
    <w:rsid w:val="004758A1"/>
    <w:rsid w:val="0048124F"/>
    <w:rsid w:val="00481446"/>
    <w:rsid w:val="00483EF2"/>
    <w:rsid w:val="00484983"/>
    <w:rsid w:val="00485373"/>
    <w:rsid w:val="0048576F"/>
    <w:rsid w:val="00486872"/>
    <w:rsid w:val="00486F1D"/>
    <w:rsid w:val="0048725A"/>
    <w:rsid w:val="00487A92"/>
    <w:rsid w:val="00490AA8"/>
    <w:rsid w:val="0049155B"/>
    <w:rsid w:val="00491E5A"/>
    <w:rsid w:val="0049308D"/>
    <w:rsid w:val="00493AB4"/>
    <w:rsid w:val="00493C34"/>
    <w:rsid w:val="004959CA"/>
    <w:rsid w:val="00495C66"/>
    <w:rsid w:val="004964F4"/>
    <w:rsid w:val="00496F49"/>
    <w:rsid w:val="00497A5D"/>
    <w:rsid w:val="004A17C4"/>
    <w:rsid w:val="004A4468"/>
    <w:rsid w:val="004A5422"/>
    <w:rsid w:val="004A6A78"/>
    <w:rsid w:val="004A77B4"/>
    <w:rsid w:val="004A7E7C"/>
    <w:rsid w:val="004B0DDD"/>
    <w:rsid w:val="004B15E4"/>
    <w:rsid w:val="004B3138"/>
    <w:rsid w:val="004B39F7"/>
    <w:rsid w:val="004B49CA"/>
    <w:rsid w:val="004B584F"/>
    <w:rsid w:val="004B5FAC"/>
    <w:rsid w:val="004B64D6"/>
    <w:rsid w:val="004B749F"/>
    <w:rsid w:val="004B7993"/>
    <w:rsid w:val="004C0DEC"/>
    <w:rsid w:val="004C3D1B"/>
    <w:rsid w:val="004C3F49"/>
    <w:rsid w:val="004C4A92"/>
    <w:rsid w:val="004C5AD6"/>
    <w:rsid w:val="004D1D11"/>
    <w:rsid w:val="004D3EFD"/>
    <w:rsid w:val="004D41C8"/>
    <w:rsid w:val="004D4468"/>
    <w:rsid w:val="004D4B4D"/>
    <w:rsid w:val="004D5189"/>
    <w:rsid w:val="004D58A7"/>
    <w:rsid w:val="004D65A6"/>
    <w:rsid w:val="004D67A0"/>
    <w:rsid w:val="004D783F"/>
    <w:rsid w:val="004E1470"/>
    <w:rsid w:val="004E149D"/>
    <w:rsid w:val="004E1A0A"/>
    <w:rsid w:val="004E1CDE"/>
    <w:rsid w:val="004E2CCF"/>
    <w:rsid w:val="004E677E"/>
    <w:rsid w:val="004E6A7E"/>
    <w:rsid w:val="004E6B33"/>
    <w:rsid w:val="004E6F49"/>
    <w:rsid w:val="004E7DF4"/>
    <w:rsid w:val="004F1758"/>
    <w:rsid w:val="004F2FDB"/>
    <w:rsid w:val="004F36B0"/>
    <w:rsid w:val="004F36C7"/>
    <w:rsid w:val="004F6812"/>
    <w:rsid w:val="004F68C9"/>
    <w:rsid w:val="004F6919"/>
    <w:rsid w:val="004F7202"/>
    <w:rsid w:val="004F7CBD"/>
    <w:rsid w:val="005008E3"/>
    <w:rsid w:val="00502365"/>
    <w:rsid w:val="00503013"/>
    <w:rsid w:val="005031F1"/>
    <w:rsid w:val="0050358C"/>
    <w:rsid w:val="00504044"/>
    <w:rsid w:val="0050513B"/>
    <w:rsid w:val="00506E09"/>
    <w:rsid w:val="00507356"/>
    <w:rsid w:val="00507859"/>
    <w:rsid w:val="00507AE3"/>
    <w:rsid w:val="00510448"/>
    <w:rsid w:val="0051067A"/>
    <w:rsid w:val="00510813"/>
    <w:rsid w:val="00510B31"/>
    <w:rsid w:val="00511958"/>
    <w:rsid w:val="00511E15"/>
    <w:rsid w:val="00513947"/>
    <w:rsid w:val="00513E3B"/>
    <w:rsid w:val="00514FCD"/>
    <w:rsid w:val="00515722"/>
    <w:rsid w:val="0051576E"/>
    <w:rsid w:val="0051669C"/>
    <w:rsid w:val="0051681F"/>
    <w:rsid w:val="00520493"/>
    <w:rsid w:val="005210B5"/>
    <w:rsid w:val="005216A0"/>
    <w:rsid w:val="00521BAC"/>
    <w:rsid w:val="00523D0A"/>
    <w:rsid w:val="00525124"/>
    <w:rsid w:val="0052512B"/>
    <w:rsid w:val="0052563F"/>
    <w:rsid w:val="00526760"/>
    <w:rsid w:val="00526B33"/>
    <w:rsid w:val="00530334"/>
    <w:rsid w:val="00531858"/>
    <w:rsid w:val="005327F9"/>
    <w:rsid w:val="005329F1"/>
    <w:rsid w:val="00533CAC"/>
    <w:rsid w:val="005355F7"/>
    <w:rsid w:val="00535D92"/>
    <w:rsid w:val="00535F05"/>
    <w:rsid w:val="00535F5C"/>
    <w:rsid w:val="0053657F"/>
    <w:rsid w:val="00540678"/>
    <w:rsid w:val="00540E78"/>
    <w:rsid w:val="00541079"/>
    <w:rsid w:val="005436FD"/>
    <w:rsid w:val="00544113"/>
    <w:rsid w:val="0054496F"/>
    <w:rsid w:val="0054660C"/>
    <w:rsid w:val="00546B73"/>
    <w:rsid w:val="0054707E"/>
    <w:rsid w:val="00547617"/>
    <w:rsid w:val="00551170"/>
    <w:rsid w:val="0055324C"/>
    <w:rsid w:val="005553C0"/>
    <w:rsid w:val="005558D6"/>
    <w:rsid w:val="00555F9B"/>
    <w:rsid w:val="00555FC0"/>
    <w:rsid w:val="0055629F"/>
    <w:rsid w:val="0055654D"/>
    <w:rsid w:val="00557557"/>
    <w:rsid w:val="0055756D"/>
    <w:rsid w:val="00557A98"/>
    <w:rsid w:val="00557F69"/>
    <w:rsid w:val="00560106"/>
    <w:rsid w:val="00564688"/>
    <w:rsid w:val="00564F5F"/>
    <w:rsid w:val="005652E1"/>
    <w:rsid w:val="00565636"/>
    <w:rsid w:val="005656C4"/>
    <w:rsid w:val="00566179"/>
    <w:rsid w:val="00566639"/>
    <w:rsid w:val="00567A7C"/>
    <w:rsid w:val="005704C1"/>
    <w:rsid w:val="00571709"/>
    <w:rsid w:val="00571F71"/>
    <w:rsid w:val="005723A2"/>
    <w:rsid w:val="00573289"/>
    <w:rsid w:val="00574984"/>
    <w:rsid w:val="00574B33"/>
    <w:rsid w:val="00575F8D"/>
    <w:rsid w:val="00576EAA"/>
    <w:rsid w:val="00580DA9"/>
    <w:rsid w:val="00581BCD"/>
    <w:rsid w:val="00582571"/>
    <w:rsid w:val="00582CF9"/>
    <w:rsid w:val="00583398"/>
    <w:rsid w:val="005835D0"/>
    <w:rsid w:val="00583FDA"/>
    <w:rsid w:val="005842CA"/>
    <w:rsid w:val="005843B6"/>
    <w:rsid w:val="00585D83"/>
    <w:rsid w:val="00586C79"/>
    <w:rsid w:val="00587079"/>
    <w:rsid w:val="0059056C"/>
    <w:rsid w:val="0059086A"/>
    <w:rsid w:val="005908C1"/>
    <w:rsid w:val="0059226E"/>
    <w:rsid w:val="00595561"/>
    <w:rsid w:val="0059648C"/>
    <w:rsid w:val="005A02B9"/>
    <w:rsid w:val="005A071E"/>
    <w:rsid w:val="005A08A7"/>
    <w:rsid w:val="005A1D63"/>
    <w:rsid w:val="005A1EB7"/>
    <w:rsid w:val="005A330F"/>
    <w:rsid w:val="005A39C4"/>
    <w:rsid w:val="005A3D61"/>
    <w:rsid w:val="005A48F1"/>
    <w:rsid w:val="005A62CD"/>
    <w:rsid w:val="005A6CA4"/>
    <w:rsid w:val="005A715B"/>
    <w:rsid w:val="005A7417"/>
    <w:rsid w:val="005A77B1"/>
    <w:rsid w:val="005B028C"/>
    <w:rsid w:val="005B1284"/>
    <w:rsid w:val="005B1D1B"/>
    <w:rsid w:val="005B448D"/>
    <w:rsid w:val="005B69BB"/>
    <w:rsid w:val="005B6F10"/>
    <w:rsid w:val="005B7435"/>
    <w:rsid w:val="005C0F07"/>
    <w:rsid w:val="005C3AAD"/>
    <w:rsid w:val="005C4C45"/>
    <w:rsid w:val="005C654A"/>
    <w:rsid w:val="005C673B"/>
    <w:rsid w:val="005C6933"/>
    <w:rsid w:val="005C7549"/>
    <w:rsid w:val="005D00CE"/>
    <w:rsid w:val="005D125F"/>
    <w:rsid w:val="005D130D"/>
    <w:rsid w:val="005D14F6"/>
    <w:rsid w:val="005D43BB"/>
    <w:rsid w:val="005D658E"/>
    <w:rsid w:val="005D71D8"/>
    <w:rsid w:val="005E1016"/>
    <w:rsid w:val="005E1307"/>
    <w:rsid w:val="005E4A90"/>
    <w:rsid w:val="005E59CC"/>
    <w:rsid w:val="005E75B1"/>
    <w:rsid w:val="005E7F26"/>
    <w:rsid w:val="005F0894"/>
    <w:rsid w:val="005F0F7C"/>
    <w:rsid w:val="005F0FE2"/>
    <w:rsid w:val="005F12AD"/>
    <w:rsid w:val="005F1C7D"/>
    <w:rsid w:val="005F1CB8"/>
    <w:rsid w:val="005F228A"/>
    <w:rsid w:val="005F2ECE"/>
    <w:rsid w:val="005F320D"/>
    <w:rsid w:val="005F386A"/>
    <w:rsid w:val="005F3ACC"/>
    <w:rsid w:val="005F46AB"/>
    <w:rsid w:val="005F52D4"/>
    <w:rsid w:val="005F67B4"/>
    <w:rsid w:val="005F693B"/>
    <w:rsid w:val="005F7405"/>
    <w:rsid w:val="006005DF"/>
    <w:rsid w:val="00600A09"/>
    <w:rsid w:val="00600AC9"/>
    <w:rsid w:val="006013B4"/>
    <w:rsid w:val="006016C9"/>
    <w:rsid w:val="00601B2D"/>
    <w:rsid w:val="00603470"/>
    <w:rsid w:val="006036F1"/>
    <w:rsid w:val="006041E3"/>
    <w:rsid w:val="006044C7"/>
    <w:rsid w:val="0060465C"/>
    <w:rsid w:val="0060470C"/>
    <w:rsid w:val="006055A0"/>
    <w:rsid w:val="00605647"/>
    <w:rsid w:val="00606BB1"/>
    <w:rsid w:val="00607EAD"/>
    <w:rsid w:val="00611A6B"/>
    <w:rsid w:val="006124D5"/>
    <w:rsid w:val="006137FD"/>
    <w:rsid w:val="00614248"/>
    <w:rsid w:val="00615229"/>
    <w:rsid w:val="00615F3C"/>
    <w:rsid w:val="00616F3C"/>
    <w:rsid w:val="0061737A"/>
    <w:rsid w:val="00617C6F"/>
    <w:rsid w:val="006217A9"/>
    <w:rsid w:val="00624AE9"/>
    <w:rsid w:val="00626196"/>
    <w:rsid w:val="006302AC"/>
    <w:rsid w:val="00631766"/>
    <w:rsid w:val="00632287"/>
    <w:rsid w:val="00632AF0"/>
    <w:rsid w:val="00633953"/>
    <w:rsid w:val="00634C34"/>
    <w:rsid w:val="00634D19"/>
    <w:rsid w:val="00635A1D"/>
    <w:rsid w:val="00636175"/>
    <w:rsid w:val="00636380"/>
    <w:rsid w:val="00637781"/>
    <w:rsid w:val="00637F56"/>
    <w:rsid w:val="00640D1C"/>
    <w:rsid w:val="0064135B"/>
    <w:rsid w:val="00641A2C"/>
    <w:rsid w:val="006428F2"/>
    <w:rsid w:val="00643BFC"/>
    <w:rsid w:val="00644311"/>
    <w:rsid w:val="00644AE0"/>
    <w:rsid w:val="00645F0D"/>
    <w:rsid w:val="00646616"/>
    <w:rsid w:val="006468FD"/>
    <w:rsid w:val="00647212"/>
    <w:rsid w:val="0064723A"/>
    <w:rsid w:val="00650FE2"/>
    <w:rsid w:val="006517B9"/>
    <w:rsid w:val="00652106"/>
    <w:rsid w:val="00652920"/>
    <w:rsid w:val="00652B54"/>
    <w:rsid w:val="00654CF4"/>
    <w:rsid w:val="0065522D"/>
    <w:rsid w:val="00655809"/>
    <w:rsid w:val="00655834"/>
    <w:rsid w:val="00655D0B"/>
    <w:rsid w:val="006566A7"/>
    <w:rsid w:val="00656DFC"/>
    <w:rsid w:val="00657803"/>
    <w:rsid w:val="00660443"/>
    <w:rsid w:val="00660C21"/>
    <w:rsid w:val="00661AB1"/>
    <w:rsid w:val="006621A2"/>
    <w:rsid w:val="00663978"/>
    <w:rsid w:val="00664417"/>
    <w:rsid w:val="00664D42"/>
    <w:rsid w:val="00664F9B"/>
    <w:rsid w:val="0066552A"/>
    <w:rsid w:val="0066589E"/>
    <w:rsid w:val="00666C96"/>
    <w:rsid w:val="006671DC"/>
    <w:rsid w:val="00667A07"/>
    <w:rsid w:val="006703A2"/>
    <w:rsid w:val="0067043C"/>
    <w:rsid w:val="00672121"/>
    <w:rsid w:val="0067583B"/>
    <w:rsid w:val="006758B8"/>
    <w:rsid w:val="006759E3"/>
    <w:rsid w:val="00675C96"/>
    <w:rsid w:val="0067788F"/>
    <w:rsid w:val="006804DC"/>
    <w:rsid w:val="00680BCD"/>
    <w:rsid w:val="00681B75"/>
    <w:rsid w:val="006837D4"/>
    <w:rsid w:val="00687403"/>
    <w:rsid w:val="00687B74"/>
    <w:rsid w:val="00687CF7"/>
    <w:rsid w:val="006901F6"/>
    <w:rsid w:val="0069086A"/>
    <w:rsid w:val="00690BE9"/>
    <w:rsid w:val="00691515"/>
    <w:rsid w:val="00692E0A"/>
    <w:rsid w:val="00692F79"/>
    <w:rsid w:val="006936EF"/>
    <w:rsid w:val="00693B9C"/>
    <w:rsid w:val="00694424"/>
    <w:rsid w:val="00694B34"/>
    <w:rsid w:val="006956F2"/>
    <w:rsid w:val="00696A4A"/>
    <w:rsid w:val="00697608"/>
    <w:rsid w:val="006A07DA"/>
    <w:rsid w:val="006A0F38"/>
    <w:rsid w:val="006A1D67"/>
    <w:rsid w:val="006A22D0"/>
    <w:rsid w:val="006A2C08"/>
    <w:rsid w:val="006A318B"/>
    <w:rsid w:val="006A35A2"/>
    <w:rsid w:val="006A5F25"/>
    <w:rsid w:val="006A627B"/>
    <w:rsid w:val="006A6539"/>
    <w:rsid w:val="006A7540"/>
    <w:rsid w:val="006B05DA"/>
    <w:rsid w:val="006B0C5B"/>
    <w:rsid w:val="006B20B2"/>
    <w:rsid w:val="006B2D2D"/>
    <w:rsid w:val="006B3667"/>
    <w:rsid w:val="006B5A3E"/>
    <w:rsid w:val="006B6D9F"/>
    <w:rsid w:val="006B6E7E"/>
    <w:rsid w:val="006C1733"/>
    <w:rsid w:val="006C35A8"/>
    <w:rsid w:val="006C367B"/>
    <w:rsid w:val="006C5F3D"/>
    <w:rsid w:val="006C65BE"/>
    <w:rsid w:val="006C6EC3"/>
    <w:rsid w:val="006D22B6"/>
    <w:rsid w:val="006D26F1"/>
    <w:rsid w:val="006D2DDA"/>
    <w:rsid w:val="006D37C3"/>
    <w:rsid w:val="006D3AA9"/>
    <w:rsid w:val="006D4286"/>
    <w:rsid w:val="006D60B5"/>
    <w:rsid w:val="006D6F59"/>
    <w:rsid w:val="006E1F48"/>
    <w:rsid w:val="006E23C3"/>
    <w:rsid w:val="006E3446"/>
    <w:rsid w:val="006E49DC"/>
    <w:rsid w:val="006E5402"/>
    <w:rsid w:val="006E6355"/>
    <w:rsid w:val="006E6C5D"/>
    <w:rsid w:val="006F125F"/>
    <w:rsid w:val="006F1506"/>
    <w:rsid w:val="006F251D"/>
    <w:rsid w:val="006F41C0"/>
    <w:rsid w:val="006F4928"/>
    <w:rsid w:val="006F4D94"/>
    <w:rsid w:val="006F6099"/>
    <w:rsid w:val="006F6278"/>
    <w:rsid w:val="006F6C2D"/>
    <w:rsid w:val="006F6C8A"/>
    <w:rsid w:val="006F7EEC"/>
    <w:rsid w:val="00701236"/>
    <w:rsid w:val="00702A1D"/>
    <w:rsid w:val="00704EE3"/>
    <w:rsid w:val="00705545"/>
    <w:rsid w:val="00705A2D"/>
    <w:rsid w:val="00705FFF"/>
    <w:rsid w:val="007063D2"/>
    <w:rsid w:val="00706442"/>
    <w:rsid w:val="00712963"/>
    <w:rsid w:val="00713925"/>
    <w:rsid w:val="007147DB"/>
    <w:rsid w:val="00714BCA"/>
    <w:rsid w:val="007151BE"/>
    <w:rsid w:val="00715A23"/>
    <w:rsid w:val="00716D78"/>
    <w:rsid w:val="007177AB"/>
    <w:rsid w:val="00717B75"/>
    <w:rsid w:val="00717D4D"/>
    <w:rsid w:val="0072032B"/>
    <w:rsid w:val="0072051E"/>
    <w:rsid w:val="0072088E"/>
    <w:rsid w:val="00720D8E"/>
    <w:rsid w:val="00721179"/>
    <w:rsid w:val="00722C2C"/>
    <w:rsid w:val="00723D93"/>
    <w:rsid w:val="00724926"/>
    <w:rsid w:val="007253F1"/>
    <w:rsid w:val="0072593D"/>
    <w:rsid w:val="0072622A"/>
    <w:rsid w:val="007277F6"/>
    <w:rsid w:val="00727935"/>
    <w:rsid w:val="007305F1"/>
    <w:rsid w:val="00732315"/>
    <w:rsid w:val="0073437F"/>
    <w:rsid w:val="00735798"/>
    <w:rsid w:val="00735B47"/>
    <w:rsid w:val="0073693D"/>
    <w:rsid w:val="00740823"/>
    <w:rsid w:val="007418E3"/>
    <w:rsid w:val="00744010"/>
    <w:rsid w:val="00744A13"/>
    <w:rsid w:val="00744B9E"/>
    <w:rsid w:val="0074535A"/>
    <w:rsid w:val="0074611A"/>
    <w:rsid w:val="00746C9B"/>
    <w:rsid w:val="00747CD1"/>
    <w:rsid w:val="00751C54"/>
    <w:rsid w:val="007520A2"/>
    <w:rsid w:val="00752157"/>
    <w:rsid w:val="007539D3"/>
    <w:rsid w:val="00753C83"/>
    <w:rsid w:val="00754A3E"/>
    <w:rsid w:val="00754ABB"/>
    <w:rsid w:val="007551BE"/>
    <w:rsid w:val="00755DE0"/>
    <w:rsid w:val="00755F7C"/>
    <w:rsid w:val="00757B0A"/>
    <w:rsid w:val="00760333"/>
    <w:rsid w:val="007606A8"/>
    <w:rsid w:val="0076171A"/>
    <w:rsid w:val="00761837"/>
    <w:rsid w:val="00761C82"/>
    <w:rsid w:val="007628C2"/>
    <w:rsid w:val="00762E9C"/>
    <w:rsid w:val="007634A2"/>
    <w:rsid w:val="0076385E"/>
    <w:rsid w:val="00766695"/>
    <w:rsid w:val="007674B3"/>
    <w:rsid w:val="007679AD"/>
    <w:rsid w:val="00770783"/>
    <w:rsid w:val="00771703"/>
    <w:rsid w:val="00771D9D"/>
    <w:rsid w:val="007726D9"/>
    <w:rsid w:val="00772A4F"/>
    <w:rsid w:val="00774314"/>
    <w:rsid w:val="00774408"/>
    <w:rsid w:val="00774EAD"/>
    <w:rsid w:val="00775BD9"/>
    <w:rsid w:val="00776071"/>
    <w:rsid w:val="00776A73"/>
    <w:rsid w:val="007774F4"/>
    <w:rsid w:val="00777E8A"/>
    <w:rsid w:val="00781F8F"/>
    <w:rsid w:val="00782204"/>
    <w:rsid w:val="007827D2"/>
    <w:rsid w:val="00783D44"/>
    <w:rsid w:val="00784A7E"/>
    <w:rsid w:val="007863A5"/>
    <w:rsid w:val="00787CD6"/>
    <w:rsid w:val="0079093F"/>
    <w:rsid w:val="00790B37"/>
    <w:rsid w:val="00790D49"/>
    <w:rsid w:val="00790E27"/>
    <w:rsid w:val="00790E5D"/>
    <w:rsid w:val="007912E9"/>
    <w:rsid w:val="00791A41"/>
    <w:rsid w:val="007924D6"/>
    <w:rsid w:val="00792CCA"/>
    <w:rsid w:val="00792DA3"/>
    <w:rsid w:val="00793A19"/>
    <w:rsid w:val="007A045D"/>
    <w:rsid w:val="007A0A73"/>
    <w:rsid w:val="007A0D8F"/>
    <w:rsid w:val="007A189C"/>
    <w:rsid w:val="007A3938"/>
    <w:rsid w:val="007A45F3"/>
    <w:rsid w:val="007A4EA2"/>
    <w:rsid w:val="007A4F1A"/>
    <w:rsid w:val="007A5178"/>
    <w:rsid w:val="007A65D1"/>
    <w:rsid w:val="007A7992"/>
    <w:rsid w:val="007B019E"/>
    <w:rsid w:val="007B1F86"/>
    <w:rsid w:val="007B21DE"/>
    <w:rsid w:val="007B2CC8"/>
    <w:rsid w:val="007B448E"/>
    <w:rsid w:val="007B4AE9"/>
    <w:rsid w:val="007B5244"/>
    <w:rsid w:val="007B59D9"/>
    <w:rsid w:val="007B5ED8"/>
    <w:rsid w:val="007B6020"/>
    <w:rsid w:val="007B6ADD"/>
    <w:rsid w:val="007B75F9"/>
    <w:rsid w:val="007B7A5C"/>
    <w:rsid w:val="007C1086"/>
    <w:rsid w:val="007C16B2"/>
    <w:rsid w:val="007C1894"/>
    <w:rsid w:val="007C1957"/>
    <w:rsid w:val="007C1E80"/>
    <w:rsid w:val="007C3396"/>
    <w:rsid w:val="007C33F1"/>
    <w:rsid w:val="007C3E55"/>
    <w:rsid w:val="007C3F86"/>
    <w:rsid w:val="007C406F"/>
    <w:rsid w:val="007C5CBA"/>
    <w:rsid w:val="007C6355"/>
    <w:rsid w:val="007C65B5"/>
    <w:rsid w:val="007D0FB9"/>
    <w:rsid w:val="007D1829"/>
    <w:rsid w:val="007D19B8"/>
    <w:rsid w:val="007D2221"/>
    <w:rsid w:val="007D2BA6"/>
    <w:rsid w:val="007D5DB9"/>
    <w:rsid w:val="007E02CB"/>
    <w:rsid w:val="007E1B04"/>
    <w:rsid w:val="007E3CB8"/>
    <w:rsid w:val="007E77FE"/>
    <w:rsid w:val="007E7972"/>
    <w:rsid w:val="007F0160"/>
    <w:rsid w:val="007F0761"/>
    <w:rsid w:val="007F0EA5"/>
    <w:rsid w:val="007F20AB"/>
    <w:rsid w:val="007F260C"/>
    <w:rsid w:val="007F62AF"/>
    <w:rsid w:val="0080015A"/>
    <w:rsid w:val="00801D24"/>
    <w:rsid w:val="00801E11"/>
    <w:rsid w:val="008034E3"/>
    <w:rsid w:val="00804F1C"/>
    <w:rsid w:val="008058D8"/>
    <w:rsid w:val="00806325"/>
    <w:rsid w:val="008063A4"/>
    <w:rsid w:val="008064E2"/>
    <w:rsid w:val="008066DB"/>
    <w:rsid w:val="00811B05"/>
    <w:rsid w:val="00811BE4"/>
    <w:rsid w:val="00811F54"/>
    <w:rsid w:val="00812E79"/>
    <w:rsid w:val="008133DA"/>
    <w:rsid w:val="0081391D"/>
    <w:rsid w:val="00813C42"/>
    <w:rsid w:val="0081430D"/>
    <w:rsid w:val="00814890"/>
    <w:rsid w:val="00815344"/>
    <w:rsid w:val="008154B5"/>
    <w:rsid w:val="0081552F"/>
    <w:rsid w:val="0081578A"/>
    <w:rsid w:val="00815848"/>
    <w:rsid w:val="00817336"/>
    <w:rsid w:val="00817648"/>
    <w:rsid w:val="00817B6E"/>
    <w:rsid w:val="008205F9"/>
    <w:rsid w:val="00821E8C"/>
    <w:rsid w:val="008225D8"/>
    <w:rsid w:val="00822997"/>
    <w:rsid w:val="00823EFE"/>
    <w:rsid w:val="00824FD4"/>
    <w:rsid w:val="008255F6"/>
    <w:rsid w:val="00826132"/>
    <w:rsid w:val="00826E16"/>
    <w:rsid w:val="00827AC0"/>
    <w:rsid w:val="00827E33"/>
    <w:rsid w:val="00831872"/>
    <w:rsid w:val="00831E46"/>
    <w:rsid w:val="00832581"/>
    <w:rsid w:val="00832A49"/>
    <w:rsid w:val="0083349E"/>
    <w:rsid w:val="00834AC4"/>
    <w:rsid w:val="0083547D"/>
    <w:rsid w:val="00836523"/>
    <w:rsid w:val="00837E90"/>
    <w:rsid w:val="00840852"/>
    <w:rsid w:val="00840C10"/>
    <w:rsid w:val="00843547"/>
    <w:rsid w:val="008437CD"/>
    <w:rsid w:val="008449BE"/>
    <w:rsid w:val="00844F3E"/>
    <w:rsid w:val="00846446"/>
    <w:rsid w:val="00846AC7"/>
    <w:rsid w:val="0084711E"/>
    <w:rsid w:val="00847A25"/>
    <w:rsid w:val="00847E83"/>
    <w:rsid w:val="00852632"/>
    <w:rsid w:val="00852CFF"/>
    <w:rsid w:val="00853A7A"/>
    <w:rsid w:val="0085436B"/>
    <w:rsid w:val="008544FE"/>
    <w:rsid w:val="0085540D"/>
    <w:rsid w:val="008558C7"/>
    <w:rsid w:val="00856572"/>
    <w:rsid w:val="00856DEF"/>
    <w:rsid w:val="00856FFA"/>
    <w:rsid w:val="0085713C"/>
    <w:rsid w:val="00857C73"/>
    <w:rsid w:val="00860F15"/>
    <w:rsid w:val="00862268"/>
    <w:rsid w:val="00862360"/>
    <w:rsid w:val="00863E08"/>
    <w:rsid w:val="00864413"/>
    <w:rsid w:val="00864D36"/>
    <w:rsid w:val="00866210"/>
    <w:rsid w:val="008706D2"/>
    <w:rsid w:val="00871EB1"/>
    <w:rsid w:val="0087244C"/>
    <w:rsid w:val="0087254F"/>
    <w:rsid w:val="00872DC6"/>
    <w:rsid w:val="008737A1"/>
    <w:rsid w:val="00873EEB"/>
    <w:rsid w:val="00873F2E"/>
    <w:rsid w:val="00874DB5"/>
    <w:rsid w:val="00876880"/>
    <w:rsid w:val="00876DEB"/>
    <w:rsid w:val="00877DFE"/>
    <w:rsid w:val="00880376"/>
    <w:rsid w:val="00880AA7"/>
    <w:rsid w:val="0088133C"/>
    <w:rsid w:val="008823B7"/>
    <w:rsid w:val="00882E5B"/>
    <w:rsid w:val="008842C8"/>
    <w:rsid w:val="008855FC"/>
    <w:rsid w:val="00885F28"/>
    <w:rsid w:val="0088616A"/>
    <w:rsid w:val="008870C6"/>
    <w:rsid w:val="00892199"/>
    <w:rsid w:val="008927FF"/>
    <w:rsid w:val="00892C89"/>
    <w:rsid w:val="00893B31"/>
    <w:rsid w:val="008943D8"/>
    <w:rsid w:val="0089745D"/>
    <w:rsid w:val="00897491"/>
    <w:rsid w:val="00897879"/>
    <w:rsid w:val="00897A23"/>
    <w:rsid w:val="008A138B"/>
    <w:rsid w:val="008A1A5D"/>
    <w:rsid w:val="008A37B9"/>
    <w:rsid w:val="008A3E83"/>
    <w:rsid w:val="008A3FBB"/>
    <w:rsid w:val="008A43BF"/>
    <w:rsid w:val="008A6E78"/>
    <w:rsid w:val="008B00D0"/>
    <w:rsid w:val="008B3348"/>
    <w:rsid w:val="008B4E62"/>
    <w:rsid w:val="008B5C4D"/>
    <w:rsid w:val="008B6F5D"/>
    <w:rsid w:val="008B75D2"/>
    <w:rsid w:val="008B7960"/>
    <w:rsid w:val="008B7AE9"/>
    <w:rsid w:val="008B7DA1"/>
    <w:rsid w:val="008C04AA"/>
    <w:rsid w:val="008C1EE3"/>
    <w:rsid w:val="008C1F34"/>
    <w:rsid w:val="008C24BE"/>
    <w:rsid w:val="008C2866"/>
    <w:rsid w:val="008C341C"/>
    <w:rsid w:val="008C3D8C"/>
    <w:rsid w:val="008C42F4"/>
    <w:rsid w:val="008C55E8"/>
    <w:rsid w:val="008C57E2"/>
    <w:rsid w:val="008C589B"/>
    <w:rsid w:val="008C7F75"/>
    <w:rsid w:val="008D003C"/>
    <w:rsid w:val="008D13F7"/>
    <w:rsid w:val="008D22CF"/>
    <w:rsid w:val="008D25C2"/>
    <w:rsid w:val="008D3522"/>
    <w:rsid w:val="008D4050"/>
    <w:rsid w:val="008D423C"/>
    <w:rsid w:val="008D4293"/>
    <w:rsid w:val="008D65B7"/>
    <w:rsid w:val="008D693A"/>
    <w:rsid w:val="008D71B5"/>
    <w:rsid w:val="008D7B1F"/>
    <w:rsid w:val="008E00F7"/>
    <w:rsid w:val="008E114D"/>
    <w:rsid w:val="008E11F2"/>
    <w:rsid w:val="008E38D3"/>
    <w:rsid w:val="008E4D72"/>
    <w:rsid w:val="008E4F3F"/>
    <w:rsid w:val="008E5D60"/>
    <w:rsid w:val="008E62D7"/>
    <w:rsid w:val="008E6590"/>
    <w:rsid w:val="008E6991"/>
    <w:rsid w:val="008E77BA"/>
    <w:rsid w:val="008E7ACA"/>
    <w:rsid w:val="008F0613"/>
    <w:rsid w:val="008F0E11"/>
    <w:rsid w:val="008F1165"/>
    <w:rsid w:val="008F1814"/>
    <w:rsid w:val="008F1C58"/>
    <w:rsid w:val="008F20D0"/>
    <w:rsid w:val="008F314D"/>
    <w:rsid w:val="008F3244"/>
    <w:rsid w:val="008F384C"/>
    <w:rsid w:val="008F3FEA"/>
    <w:rsid w:val="008F40A1"/>
    <w:rsid w:val="008F5726"/>
    <w:rsid w:val="008F5F03"/>
    <w:rsid w:val="008F61F9"/>
    <w:rsid w:val="008F728B"/>
    <w:rsid w:val="008F72D8"/>
    <w:rsid w:val="00900ABE"/>
    <w:rsid w:val="00900AE5"/>
    <w:rsid w:val="00901081"/>
    <w:rsid w:val="00901603"/>
    <w:rsid w:val="009018C5"/>
    <w:rsid w:val="00901A76"/>
    <w:rsid w:val="00901C95"/>
    <w:rsid w:val="00901F35"/>
    <w:rsid w:val="0090566A"/>
    <w:rsid w:val="009072D7"/>
    <w:rsid w:val="00907661"/>
    <w:rsid w:val="00910A18"/>
    <w:rsid w:val="00910EC8"/>
    <w:rsid w:val="009120F4"/>
    <w:rsid w:val="009132C9"/>
    <w:rsid w:val="00915133"/>
    <w:rsid w:val="009153FC"/>
    <w:rsid w:val="0091591F"/>
    <w:rsid w:val="00917873"/>
    <w:rsid w:val="0092094B"/>
    <w:rsid w:val="00921452"/>
    <w:rsid w:val="00922D96"/>
    <w:rsid w:val="0092372E"/>
    <w:rsid w:val="00924874"/>
    <w:rsid w:val="009249F0"/>
    <w:rsid w:val="00924CB7"/>
    <w:rsid w:val="00925E56"/>
    <w:rsid w:val="0092678F"/>
    <w:rsid w:val="009304F8"/>
    <w:rsid w:val="009312DC"/>
    <w:rsid w:val="009318E1"/>
    <w:rsid w:val="00932938"/>
    <w:rsid w:val="0093321A"/>
    <w:rsid w:val="00933C77"/>
    <w:rsid w:val="00934FDB"/>
    <w:rsid w:val="00935694"/>
    <w:rsid w:val="00935943"/>
    <w:rsid w:val="00936298"/>
    <w:rsid w:val="00936D2F"/>
    <w:rsid w:val="00937EF7"/>
    <w:rsid w:val="00940D44"/>
    <w:rsid w:val="00940ED7"/>
    <w:rsid w:val="009432E9"/>
    <w:rsid w:val="0094457B"/>
    <w:rsid w:val="00945105"/>
    <w:rsid w:val="00945526"/>
    <w:rsid w:val="00947A5D"/>
    <w:rsid w:val="00950A9B"/>
    <w:rsid w:val="00950B4E"/>
    <w:rsid w:val="00950D8E"/>
    <w:rsid w:val="00952572"/>
    <w:rsid w:val="00952F34"/>
    <w:rsid w:val="00953882"/>
    <w:rsid w:val="00960B38"/>
    <w:rsid w:val="00961921"/>
    <w:rsid w:val="00961BBD"/>
    <w:rsid w:val="00963E43"/>
    <w:rsid w:val="00965149"/>
    <w:rsid w:val="009652C7"/>
    <w:rsid w:val="0096564D"/>
    <w:rsid w:val="0096574E"/>
    <w:rsid w:val="0096584B"/>
    <w:rsid w:val="0096588D"/>
    <w:rsid w:val="00966F49"/>
    <w:rsid w:val="009721E3"/>
    <w:rsid w:val="00972873"/>
    <w:rsid w:val="00972D8A"/>
    <w:rsid w:val="009733FA"/>
    <w:rsid w:val="00973BD4"/>
    <w:rsid w:val="00975C05"/>
    <w:rsid w:val="00975C67"/>
    <w:rsid w:val="00976FC2"/>
    <w:rsid w:val="009805C8"/>
    <w:rsid w:val="00981331"/>
    <w:rsid w:val="00982780"/>
    <w:rsid w:val="00983899"/>
    <w:rsid w:val="009838BD"/>
    <w:rsid w:val="00984D44"/>
    <w:rsid w:val="00985937"/>
    <w:rsid w:val="009861EB"/>
    <w:rsid w:val="0099233C"/>
    <w:rsid w:val="00992B64"/>
    <w:rsid w:val="0099451D"/>
    <w:rsid w:val="00994E8C"/>
    <w:rsid w:val="009952C2"/>
    <w:rsid w:val="00996129"/>
    <w:rsid w:val="00996467"/>
    <w:rsid w:val="00996AA2"/>
    <w:rsid w:val="009A064F"/>
    <w:rsid w:val="009A1206"/>
    <w:rsid w:val="009A178D"/>
    <w:rsid w:val="009A3204"/>
    <w:rsid w:val="009A5281"/>
    <w:rsid w:val="009A5339"/>
    <w:rsid w:val="009A6055"/>
    <w:rsid w:val="009A64F1"/>
    <w:rsid w:val="009A66E2"/>
    <w:rsid w:val="009A6FA0"/>
    <w:rsid w:val="009A753B"/>
    <w:rsid w:val="009A7960"/>
    <w:rsid w:val="009A7F15"/>
    <w:rsid w:val="009B0323"/>
    <w:rsid w:val="009B0819"/>
    <w:rsid w:val="009B199C"/>
    <w:rsid w:val="009B4D3D"/>
    <w:rsid w:val="009B6C2B"/>
    <w:rsid w:val="009B7ADC"/>
    <w:rsid w:val="009C0C5F"/>
    <w:rsid w:val="009C1430"/>
    <w:rsid w:val="009C1EB5"/>
    <w:rsid w:val="009C2CD2"/>
    <w:rsid w:val="009C4AC9"/>
    <w:rsid w:val="009C6B86"/>
    <w:rsid w:val="009C73DF"/>
    <w:rsid w:val="009C7494"/>
    <w:rsid w:val="009C7894"/>
    <w:rsid w:val="009C7E9C"/>
    <w:rsid w:val="009D01A0"/>
    <w:rsid w:val="009D02EF"/>
    <w:rsid w:val="009D10BF"/>
    <w:rsid w:val="009D1F14"/>
    <w:rsid w:val="009D2938"/>
    <w:rsid w:val="009D2DC3"/>
    <w:rsid w:val="009D3557"/>
    <w:rsid w:val="009D3E5F"/>
    <w:rsid w:val="009D4456"/>
    <w:rsid w:val="009D6267"/>
    <w:rsid w:val="009D6AA6"/>
    <w:rsid w:val="009D7E94"/>
    <w:rsid w:val="009E02E7"/>
    <w:rsid w:val="009E1434"/>
    <w:rsid w:val="009E24A2"/>
    <w:rsid w:val="009E26AC"/>
    <w:rsid w:val="009E2ACF"/>
    <w:rsid w:val="009E33AE"/>
    <w:rsid w:val="009E4070"/>
    <w:rsid w:val="009E4C4D"/>
    <w:rsid w:val="009E7A6B"/>
    <w:rsid w:val="009F057C"/>
    <w:rsid w:val="009F2EED"/>
    <w:rsid w:val="009F3BC9"/>
    <w:rsid w:val="009F5756"/>
    <w:rsid w:val="009F59E7"/>
    <w:rsid w:val="009F78F9"/>
    <w:rsid w:val="00A004AA"/>
    <w:rsid w:val="00A00A4D"/>
    <w:rsid w:val="00A010F6"/>
    <w:rsid w:val="00A017BA"/>
    <w:rsid w:val="00A02BF2"/>
    <w:rsid w:val="00A03029"/>
    <w:rsid w:val="00A03523"/>
    <w:rsid w:val="00A04839"/>
    <w:rsid w:val="00A04BDC"/>
    <w:rsid w:val="00A04C12"/>
    <w:rsid w:val="00A06484"/>
    <w:rsid w:val="00A10BD1"/>
    <w:rsid w:val="00A11545"/>
    <w:rsid w:val="00A12053"/>
    <w:rsid w:val="00A16B40"/>
    <w:rsid w:val="00A17218"/>
    <w:rsid w:val="00A208CC"/>
    <w:rsid w:val="00A21527"/>
    <w:rsid w:val="00A222BC"/>
    <w:rsid w:val="00A23621"/>
    <w:rsid w:val="00A23980"/>
    <w:rsid w:val="00A2415C"/>
    <w:rsid w:val="00A259A2"/>
    <w:rsid w:val="00A274DB"/>
    <w:rsid w:val="00A307B6"/>
    <w:rsid w:val="00A30CD1"/>
    <w:rsid w:val="00A31521"/>
    <w:rsid w:val="00A34085"/>
    <w:rsid w:val="00A356DD"/>
    <w:rsid w:val="00A35B6F"/>
    <w:rsid w:val="00A361CE"/>
    <w:rsid w:val="00A36963"/>
    <w:rsid w:val="00A369E1"/>
    <w:rsid w:val="00A36D81"/>
    <w:rsid w:val="00A4058D"/>
    <w:rsid w:val="00A40BF3"/>
    <w:rsid w:val="00A41681"/>
    <w:rsid w:val="00A419A8"/>
    <w:rsid w:val="00A43C9F"/>
    <w:rsid w:val="00A44177"/>
    <w:rsid w:val="00A445D4"/>
    <w:rsid w:val="00A4529C"/>
    <w:rsid w:val="00A45851"/>
    <w:rsid w:val="00A45AA9"/>
    <w:rsid w:val="00A46F2F"/>
    <w:rsid w:val="00A47194"/>
    <w:rsid w:val="00A479BB"/>
    <w:rsid w:val="00A51614"/>
    <w:rsid w:val="00A52527"/>
    <w:rsid w:val="00A526ED"/>
    <w:rsid w:val="00A52A99"/>
    <w:rsid w:val="00A53EF6"/>
    <w:rsid w:val="00A54101"/>
    <w:rsid w:val="00A558DE"/>
    <w:rsid w:val="00A566CE"/>
    <w:rsid w:val="00A56A02"/>
    <w:rsid w:val="00A56A43"/>
    <w:rsid w:val="00A57555"/>
    <w:rsid w:val="00A57D54"/>
    <w:rsid w:val="00A57DEE"/>
    <w:rsid w:val="00A60504"/>
    <w:rsid w:val="00A612AA"/>
    <w:rsid w:val="00A61ADE"/>
    <w:rsid w:val="00A624D6"/>
    <w:rsid w:val="00A63567"/>
    <w:rsid w:val="00A637C3"/>
    <w:rsid w:val="00A63A85"/>
    <w:rsid w:val="00A64C1F"/>
    <w:rsid w:val="00A650B7"/>
    <w:rsid w:val="00A65BBB"/>
    <w:rsid w:val="00A67B39"/>
    <w:rsid w:val="00A716CB"/>
    <w:rsid w:val="00A7198F"/>
    <w:rsid w:val="00A71D26"/>
    <w:rsid w:val="00A72DAA"/>
    <w:rsid w:val="00A72F50"/>
    <w:rsid w:val="00A74430"/>
    <w:rsid w:val="00A76BDF"/>
    <w:rsid w:val="00A81326"/>
    <w:rsid w:val="00A826D5"/>
    <w:rsid w:val="00A85109"/>
    <w:rsid w:val="00A85452"/>
    <w:rsid w:val="00A86232"/>
    <w:rsid w:val="00A87949"/>
    <w:rsid w:val="00A87A90"/>
    <w:rsid w:val="00A87EEA"/>
    <w:rsid w:val="00A9036D"/>
    <w:rsid w:val="00A925F9"/>
    <w:rsid w:val="00A92A55"/>
    <w:rsid w:val="00A933C5"/>
    <w:rsid w:val="00A93DC5"/>
    <w:rsid w:val="00A94B71"/>
    <w:rsid w:val="00A952F0"/>
    <w:rsid w:val="00A97437"/>
    <w:rsid w:val="00AA0FCC"/>
    <w:rsid w:val="00AA158E"/>
    <w:rsid w:val="00AA1A64"/>
    <w:rsid w:val="00AA4852"/>
    <w:rsid w:val="00AA49CC"/>
    <w:rsid w:val="00AA580B"/>
    <w:rsid w:val="00AA67AC"/>
    <w:rsid w:val="00AA6C1F"/>
    <w:rsid w:val="00AA7D85"/>
    <w:rsid w:val="00AB1659"/>
    <w:rsid w:val="00AB3503"/>
    <w:rsid w:val="00AB4C4E"/>
    <w:rsid w:val="00AB62A7"/>
    <w:rsid w:val="00AC00F4"/>
    <w:rsid w:val="00AC0583"/>
    <w:rsid w:val="00AC1162"/>
    <w:rsid w:val="00AC281B"/>
    <w:rsid w:val="00AC6C45"/>
    <w:rsid w:val="00AC6CEB"/>
    <w:rsid w:val="00AC7B21"/>
    <w:rsid w:val="00AD087C"/>
    <w:rsid w:val="00AD08E4"/>
    <w:rsid w:val="00AD2609"/>
    <w:rsid w:val="00AD39F3"/>
    <w:rsid w:val="00AD4072"/>
    <w:rsid w:val="00AD4E98"/>
    <w:rsid w:val="00AD66E0"/>
    <w:rsid w:val="00AD6E86"/>
    <w:rsid w:val="00AD751A"/>
    <w:rsid w:val="00AD78A5"/>
    <w:rsid w:val="00AE0038"/>
    <w:rsid w:val="00AE0153"/>
    <w:rsid w:val="00AE0A46"/>
    <w:rsid w:val="00AE135E"/>
    <w:rsid w:val="00AE3437"/>
    <w:rsid w:val="00AE39D8"/>
    <w:rsid w:val="00AE7F03"/>
    <w:rsid w:val="00AF1BC9"/>
    <w:rsid w:val="00AF2037"/>
    <w:rsid w:val="00AF31DC"/>
    <w:rsid w:val="00AF3380"/>
    <w:rsid w:val="00AF3785"/>
    <w:rsid w:val="00AF380C"/>
    <w:rsid w:val="00AF4787"/>
    <w:rsid w:val="00AF4B5D"/>
    <w:rsid w:val="00AF6444"/>
    <w:rsid w:val="00AF7D43"/>
    <w:rsid w:val="00AF7EAD"/>
    <w:rsid w:val="00B004E7"/>
    <w:rsid w:val="00B00800"/>
    <w:rsid w:val="00B00980"/>
    <w:rsid w:val="00B016BE"/>
    <w:rsid w:val="00B04185"/>
    <w:rsid w:val="00B075B6"/>
    <w:rsid w:val="00B1302F"/>
    <w:rsid w:val="00B1341E"/>
    <w:rsid w:val="00B148DD"/>
    <w:rsid w:val="00B163AB"/>
    <w:rsid w:val="00B16847"/>
    <w:rsid w:val="00B202DD"/>
    <w:rsid w:val="00B203CB"/>
    <w:rsid w:val="00B21421"/>
    <w:rsid w:val="00B22FA5"/>
    <w:rsid w:val="00B23C91"/>
    <w:rsid w:val="00B24513"/>
    <w:rsid w:val="00B262E8"/>
    <w:rsid w:val="00B2666F"/>
    <w:rsid w:val="00B266A3"/>
    <w:rsid w:val="00B26967"/>
    <w:rsid w:val="00B26A50"/>
    <w:rsid w:val="00B27A57"/>
    <w:rsid w:val="00B3076C"/>
    <w:rsid w:val="00B307E9"/>
    <w:rsid w:val="00B3244D"/>
    <w:rsid w:val="00B3284B"/>
    <w:rsid w:val="00B32D33"/>
    <w:rsid w:val="00B32DB2"/>
    <w:rsid w:val="00B33097"/>
    <w:rsid w:val="00B3383A"/>
    <w:rsid w:val="00B3547D"/>
    <w:rsid w:val="00B37002"/>
    <w:rsid w:val="00B406AE"/>
    <w:rsid w:val="00B41817"/>
    <w:rsid w:val="00B41C70"/>
    <w:rsid w:val="00B43058"/>
    <w:rsid w:val="00B43B62"/>
    <w:rsid w:val="00B44910"/>
    <w:rsid w:val="00B45936"/>
    <w:rsid w:val="00B45BA2"/>
    <w:rsid w:val="00B46792"/>
    <w:rsid w:val="00B47843"/>
    <w:rsid w:val="00B5016A"/>
    <w:rsid w:val="00B52786"/>
    <w:rsid w:val="00B529AF"/>
    <w:rsid w:val="00B52CB0"/>
    <w:rsid w:val="00B54782"/>
    <w:rsid w:val="00B56EB0"/>
    <w:rsid w:val="00B577BE"/>
    <w:rsid w:val="00B57BF4"/>
    <w:rsid w:val="00B60437"/>
    <w:rsid w:val="00B60727"/>
    <w:rsid w:val="00B62323"/>
    <w:rsid w:val="00B62468"/>
    <w:rsid w:val="00B62AC8"/>
    <w:rsid w:val="00B63374"/>
    <w:rsid w:val="00B6387A"/>
    <w:rsid w:val="00B643A9"/>
    <w:rsid w:val="00B65124"/>
    <w:rsid w:val="00B65844"/>
    <w:rsid w:val="00B6586A"/>
    <w:rsid w:val="00B67A39"/>
    <w:rsid w:val="00B70015"/>
    <w:rsid w:val="00B70DE0"/>
    <w:rsid w:val="00B71426"/>
    <w:rsid w:val="00B72DE2"/>
    <w:rsid w:val="00B73F9C"/>
    <w:rsid w:val="00B743E7"/>
    <w:rsid w:val="00B7450D"/>
    <w:rsid w:val="00B758FE"/>
    <w:rsid w:val="00B7690F"/>
    <w:rsid w:val="00B77DDA"/>
    <w:rsid w:val="00B80011"/>
    <w:rsid w:val="00B8066E"/>
    <w:rsid w:val="00B81323"/>
    <w:rsid w:val="00B81F38"/>
    <w:rsid w:val="00B85230"/>
    <w:rsid w:val="00B85CA0"/>
    <w:rsid w:val="00B85E60"/>
    <w:rsid w:val="00B871DD"/>
    <w:rsid w:val="00B877F5"/>
    <w:rsid w:val="00B87D39"/>
    <w:rsid w:val="00B90A98"/>
    <w:rsid w:val="00B90EB9"/>
    <w:rsid w:val="00B923C9"/>
    <w:rsid w:val="00B93222"/>
    <w:rsid w:val="00B936F9"/>
    <w:rsid w:val="00B957E7"/>
    <w:rsid w:val="00B96252"/>
    <w:rsid w:val="00B963EE"/>
    <w:rsid w:val="00B96748"/>
    <w:rsid w:val="00B96E92"/>
    <w:rsid w:val="00BA0D72"/>
    <w:rsid w:val="00BA0D84"/>
    <w:rsid w:val="00BA2688"/>
    <w:rsid w:val="00BA2860"/>
    <w:rsid w:val="00BA2E84"/>
    <w:rsid w:val="00BA2F06"/>
    <w:rsid w:val="00BA30AC"/>
    <w:rsid w:val="00BA38AC"/>
    <w:rsid w:val="00BA3E71"/>
    <w:rsid w:val="00BA5ABA"/>
    <w:rsid w:val="00BA72DC"/>
    <w:rsid w:val="00BA7AE1"/>
    <w:rsid w:val="00BB2D43"/>
    <w:rsid w:val="00BB475C"/>
    <w:rsid w:val="00BB529E"/>
    <w:rsid w:val="00BB57C8"/>
    <w:rsid w:val="00BB6129"/>
    <w:rsid w:val="00BB749B"/>
    <w:rsid w:val="00BC045F"/>
    <w:rsid w:val="00BC0901"/>
    <w:rsid w:val="00BC17B4"/>
    <w:rsid w:val="00BC24AD"/>
    <w:rsid w:val="00BC4604"/>
    <w:rsid w:val="00BC5502"/>
    <w:rsid w:val="00BC77F3"/>
    <w:rsid w:val="00BC7841"/>
    <w:rsid w:val="00BD0749"/>
    <w:rsid w:val="00BD17D7"/>
    <w:rsid w:val="00BD290F"/>
    <w:rsid w:val="00BD4C97"/>
    <w:rsid w:val="00BD6AB7"/>
    <w:rsid w:val="00BD73C6"/>
    <w:rsid w:val="00BE0EB2"/>
    <w:rsid w:val="00BE12AC"/>
    <w:rsid w:val="00BE2126"/>
    <w:rsid w:val="00BE2CCB"/>
    <w:rsid w:val="00BE3B24"/>
    <w:rsid w:val="00BE3D1D"/>
    <w:rsid w:val="00BE44E3"/>
    <w:rsid w:val="00BE4C81"/>
    <w:rsid w:val="00BE5DBF"/>
    <w:rsid w:val="00BE5E07"/>
    <w:rsid w:val="00BE5E90"/>
    <w:rsid w:val="00BE6C8A"/>
    <w:rsid w:val="00BE7733"/>
    <w:rsid w:val="00BF171E"/>
    <w:rsid w:val="00BF1D0C"/>
    <w:rsid w:val="00BF2BAB"/>
    <w:rsid w:val="00BF3C8F"/>
    <w:rsid w:val="00BF44EE"/>
    <w:rsid w:val="00BF55E7"/>
    <w:rsid w:val="00BF57EF"/>
    <w:rsid w:val="00BF5E38"/>
    <w:rsid w:val="00BF758C"/>
    <w:rsid w:val="00C00087"/>
    <w:rsid w:val="00C0057B"/>
    <w:rsid w:val="00C008F9"/>
    <w:rsid w:val="00C01F0D"/>
    <w:rsid w:val="00C02E29"/>
    <w:rsid w:val="00C03A41"/>
    <w:rsid w:val="00C05085"/>
    <w:rsid w:val="00C05D02"/>
    <w:rsid w:val="00C05FA7"/>
    <w:rsid w:val="00C06AEF"/>
    <w:rsid w:val="00C12D49"/>
    <w:rsid w:val="00C13053"/>
    <w:rsid w:val="00C133C0"/>
    <w:rsid w:val="00C20424"/>
    <w:rsid w:val="00C21871"/>
    <w:rsid w:val="00C249E6"/>
    <w:rsid w:val="00C2516F"/>
    <w:rsid w:val="00C257F2"/>
    <w:rsid w:val="00C25966"/>
    <w:rsid w:val="00C25F5A"/>
    <w:rsid w:val="00C261ED"/>
    <w:rsid w:val="00C2624E"/>
    <w:rsid w:val="00C26875"/>
    <w:rsid w:val="00C26FE8"/>
    <w:rsid w:val="00C27535"/>
    <w:rsid w:val="00C319A3"/>
    <w:rsid w:val="00C31DAD"/>
    <w:rsid w:val="00C33685"/>
    <w:rsid w:val="00C34139"/>
    <w:rsid w:val="00C36549"/>
    <w:rsid w:val="00C3663D"/>
    <w:rsid w:val="00C400DD"/>
    <w:rsid w:val="00C417B8"/>
    <w:rsid w:val="00C41E9E"/>
    <w:rsid w:val="00C42F27"/>
    <w:rsid w:val="00C42FB1"/>
    <w:rsid w:val="00C432E2"/>
    <w:rsid w:val="00C435A3"/>
    <w:rsid w:val="00C43EDC"/>
    <w:rsid w:val="00C455FD"/>
    <w:rsid w:val="00C4570B"/>
    <w:rsid w:val="00C460C8"/>
    <w:rsid w:val="00C500CF"/>
    <w:rsid w:val="00C50B84"/>
    <w:rsid w:val="00C5285B"/>
    <w:rsid w:val="00C52D5C"/>
    <w:rsid w:val="00C52FF8"/>
    <w:rsid w:val="00C531DE"/>
    <w:rsid w:val="00C541E9"/>
    <w:rsid w:val="00C551CB"/>
    <w:rsid w:val="00C55572"/>
    <w:rsid w:val="00C55C6D"/>
    <w:rsid w:val="00C55E32"/>
    <w:rsid w:val="00C575B7"/>
    <w:rsid w:val="00C60DD3"/>
    <w:rsid w:val="00C617EE"/>
    <w:rsid w:val="00C62011"/>
    <w:rsid w:val="00C62067"/>
    <w:rsid w:val="00C632ED"/>
    <w:rsid w:val="00C6451A"/>
    <w:rsid w:val="00C66330"/>
    <w:rsid w:val="00C6653D"/>
    <w:rsid w:val="00C668A3"/>
    <w:rsid w:val="00C66F97"/>
    <w:rsid w:val="00C67B6A"/>
    <w:rsid w:val="00C67CA9"/>
    <w:rsid w:val="00C70024"/>
    <w:rsid w:val="00C70365"/>
    <w:rsid w:val="00C71F05"/>
    <w:rsid w:val="00C73ED5"/>
    <w:rsid w:val="00C75BAD"/>
    <w:rsid w:val="00C76A30"/>
    <w:rsid w:val="00C81177"/>
    <w:rsid w:val="00C82071"/>
    <w:rsid w:val="00C825E0"/>
    <w:rsid w:val="00C85C5E"/>
    <w:rsid w:val="00C85E2D"/>
    <w:rsid w:val="00C8661E"/>
    <w:rsid w:val="00C86B54"/>
    <w:rsid w:val="00C86B76"/>
    <w:rsid w:val="00C87DF1"/>
    <w:rsid w:val="00C90FB3"/>
    <w:rsid w:val="00C92AFD"/>
    <w:rsid w:val="00C92C4C"/>
    <w:rsid w:val="00C93C9B"/>
    <w:rsid w:val="00C949A3"/>
    <w:rsid w:val="00C94A8A"/>
    <w:rsid w:val="00C9765C"/>
    <w:rsid w:val="00CA05C4"/>
    <w:rsid w:val="00CA164B"/>
    <w:rsid w:val="00CA31D7"/>
    <w:rsid w:val="00CA41AA"/>
    <w:rsid w:val="00CA432D"/>
    <w:rsid w:val="00CA5D5A"/>
    <w:rsid w:val="00CA6F51"/>
    <w:rsid w:val="00CA7C91"/>
    <w:rsid w:val="00CB087D"/>
    <w:rsid w:val="00CB0CA9"/>
    <w:rsid w:val="00CB0FF1"/>
    <w:rsid w:val="00CB17CE"/>
    <w:rsid w:val="00CB1988"/>
    <w:rsid w:val="00CB277E"/>
    <w:rsid w:val="00CB46BC"/>
    <w:rsid w:val="00CB52BC"/>
    <w:rsid w:val="00CC0723"/>
    <w:rsid w:val="00CC210A"/>
    <w:rsid w:val="00CC3A13"/>
    <w:rsid w:val="00CC484D"/>
    <w:rsid w:val="00CC65BF"/>
    <w:rsid w:val="00CC75ED"/>
    <w:rsid w:val="00CD0A1A"/>
    <w:rsid w:val="00CD2EE8"/>
    <w:rsid w:val="00CD3727"/>
    <w:rsid w:val="00CD3EE5"/>
    <w:rsid w:val="00CD3F01"/>
    <w:rsid w:val="00CD59CE"/>
    <w:rsid w:val="00CD77D0"/>
    <w:rsid w:val="00CE026C"/>
    <w:rsid w:val="00CE06E8"/>
    <w:rsid w:val="00CE0AFC"/>
    <w:rsid w:val="00CE17C7"/>
    <w:rsid w:val="00CE1802"/>
    <w:rsid w:val="00CE1945"/>
    <w:rsid w:val="00CE209C"/>
    <w:rsid w:val="00CE23B8"/>
    <w:rsid w:val="00CE2DFA"/>
    <w:rsid w:val="00CE3594"/>
    <w:rsid w:val="00CE364C"/>
    <w:rsid w:val="00CE3D27"/>
    <w:rsid w:val="00CE46C3"/>
    <w:rsid w:val="00CE4F26"/>
    <w:rsid w:val="00CE576C"/>
    <w:rsid w:val="00CE57E4"/>
    <w:rsid w:val="00CE66D7"/>
    <w:rsid w:val="00CE67E4"/>
    <w:rsid w:val="00CE7336"/>
    <w:rsid w:val="00CF1280"/>
    <w:rsid w:val="00CF3331"/>
    <w:rsid w:val="00CF33C9"/>
    <w:rsid w:val="00CF44F6"/>
    <w:rsid w:val="00CF53FF"/>
    <w:rsid w:val="00CF5632"/>
    <w:rsid w:val="00CF5E7C"/>
    <w:rsid w:val="00CF615B"/>
    <w:rsid w:val="00CF75C9"/>
    <w:rsid w:val="00CF7E17"/>
    <w:rsid w:val="00D00391"/>
    <w:rsid w:val="00D006A3"/>
    <w:rsid w:val="00D009AF"/>
    <w:rsid w:val="00D02475"/>
    <w:rsid w:val="00D02826"/>
    <w:rsid w:val="00D0559F"/>
    <w:rsid w:val="00D06AA3"/>
    <w:rsid w:val="00D07E2F"/>
    <w:rsid w:val="00D10273"/>
    <w:rsid w:val="00D107AD"/>
    <w:rsid w:val="00D10AF9"/>
    <w:rsid w:val="00D129C1"/>
    <w:rsid w:val="00D12EE3"/>
    <w:rsid w:val="00D1347E"/>
    <w:rsid w:val="00D1375D"/>
    <w:rsid w:val="00D14251"/>
    <w:rsid w:val="00D148F5"/>
    <w:rsid w:val="00D20E7D"/>
    <w:rsid w:val="00D21B43"/>
    <w:rsid w:val="00D223B8"/>
    <w:rsid w:val="00D2327C"/>
    <w:rsid w:val="00D23949"/>
    <w:rsid w:val="00D247BE"/>
    <w:rsid w:val="00D255D9"/>
    <w:rsid w:val="00D25754"/>
    <w:rsid w:val="00D25BA2"/>
    <w:rsid w:val="00D31AE5"/>
    <w:rsid w:val="00D32B34"/>
    <w:rsid w:val="00D334D4"/>
    <w:rsid w:val="00D33947"/>
    <w:rsid w:val="00D33F5A"/>
    <w:rsid w:val="00D343A8"/>
    <w:rsid w:val="00D34D39"/>
    <w:rsid w:val="00D36572"/>
    <w:rsid w:val="00D37674"/>
    <w:rsid w:val="00D4062F"/>
    <w:rsid w:val="00D4163D"/>
    <w:rsid w:val="00D41DB4"/>
    <w:rsid w:val="00D4284F"/>
    <w:rsid w:val="00D42B4B"/>
    <w:rsid w:val="00D42CDE"/>
    <w:rsid w:val="00D4322C"/>
    <w:rsid w:val="00D43410"/>
    <w:rsid w:val="00D43950"/>
    <w:rsid w:val="00D44E4C"/>
    <w:rsid w:val="00D46261"/>
    <w:rsid w:val="00D47D82"/>
    <w:rsid w:val="00D501CB"/>
    <w:rsid w:val="00D50D17"/>
    <w:rsid w:val="00D519DB"/>
    <w:rsid w:val="00D520E9"/>
    <w:rsid w:val="00D5253D"/>
    <w:rsid w:val="00D52CE2"/>
    <w:rsid w:val="00D5385B"/>
    <w:rsid w:val="00D543F5"/>
    <w:rsid w:val="00D56F74"/>
    <w:rsid w:val="00D57807"/>
    <w:rsid w:val="00D60574"/>
    <w:rsid w:val="00D609F4"/>
    <w:rsid w:val="00D633D2"/>
    <w:rsid w:val="00D64E3B"/>
    <w:rsid w:val="00D670EB"/>
    <w:rsid w:val="00D74A03"/>
    <w:rsid w:val="00D75CD1"/>
    <w:rsid w:val="00D76541"/>
    <w:rsid w:val="00D77801"/>
    <w:rsid w:val="00D8096F"/>
    <w:rsid w:val="00D80FC8"/>
    <w:rsid w:val="00D823BC"/>
    <w:rsid w:val="00D82B21"/>
    <w:rsid w:val="00D83EBF"/>
    <w:rsid w:val="00D84D90"/>
    <w:rsid w:val="00D8629E"/>
    <w:rsid w:val="00D86B5B"/>
    <w:rsid w:val="00D90B86"/>
    <w:rsid w:val="00D90C9B"/>
    <w:rsid w:val="00D934F3"/>
    <w:rsid w:val="00D93D53"/>
    <w:rsid w:val="00D94B75"/>
    <w:rsid w:val="00D95A0E"/>
    <w:rsid w:val="00D9671C"/>
    <w:rsid w:val="00DA00B9"/>
    <w:rsid w:val="00DA041D"/>
    <w:rsid w:val="00DA05C8"/>
    <w:rsid w:val="00DA12AF"/>
    <w:rsid w:val="00DA16A7"/>
    <w:rsid w:val="00DA1F7B"/>
    <w:rsid w:val="00DA345D"/>
    <w:rsid w:val="00DA3EB4"/>
    <w:rsid w:val="00DA44EB"/>
    <w:rsid w:val="00DA5B8B"/>
    <w:rsid w:val="00DA71DB"/>
    <w:rsid w:val="00DA78BF"/>
    <w:rsid w:val="00DB01A3"/>
    <w:rsid w:val="00DB0576"/>
    <w:rsid w:val="00DB12B4"/>
    <w:rsid w:val="00DB1718"/>
    <w:rsid w:val="00DB1D65"/>
    <w:rsid w:val="00DB372C"/>
    <w:rsid w:val="00DB598F"/>
    <w:rsid w:val="00DB7AAC"/>
    <w:rsid w:val="00DC24D7"/>
    <w:rsid w:val="00DC2C0A"/>
    <w:rsid w:val="00DC539D"/>
    <w:rsid w:val="00DC56E0"/>
    <w:rsid w:val="00DC570C"/>
    <w:rsid w:val="00DC7030"/>
    <w:rsid w:val="00DC7CC1"/>
    <w:rsid w:val="00DD090F"/>
    <w:rsid w:val="00DD0D0F"/>
    <w:rsid w:val="00DD14B7"/>
    <w:rsid w:val="00DD150F"/>
    <w:rsid w:val="00DD1A4C"/>
    <w:rsid w:val="00DD1C5C"/>
    <w:rsid w:val="00DD20BD"/>
    <w:rsid w:val="00DD25BF"/>
    <w:rsid w:val="00DD5FC6"/>
    <w:rsid w:val="00DD6CC5"/>
    <w:rsid w:val="00DD707C"/>
    <w:rsid w:val="00DD7FBC"/>
    <w:rsid w:val="00DE0731"/>
    <w:rsid w:val="00DE300B"/>
    <w:rsid w:val="00DE3BCD"/>
    <w:rsid w:val="00DE3D92"/>
    <w:rsid w:val="00DE50F5"/>
    <w:rsid w:val="00DE6386"/>
    <w:rsid w:val="00DE6B0B"/>
    <w:rsid w:val="00DF0925"/>
    <w:rsid w:val="00DF0C32"/>
    <w:rsid w:val="00DF1E35"/>
    <w:rsid w:val="00DF3489"/>
    <w:rsid w:val="00DF4679"/>
    <w:rsid w:val="00DF484A"/>
    <w:rsid w:val="00DF4E36"/>
    <w:rsid w:val="00DF594D"/>
    <w:rsid w:val="00DF7788"/>
    <w:rsid w:val="00DF789F"/>
    <w:rsid w:val="00E00B1C"/>
    <w:rsid w:val="00E019A1"/>
    <w:rsid w:val="00E0214F"/>
    <w:rsid w:val="00E0230E"/>
    <w:rsid w:val="00E02800"/>
    <w:rsid w:val="00E02F29"/>
    <w:rsid w:val="00E03CC1"/>
    <w:rsid w:val="00E05122"/>
    <w:rsid w:val="00E05208"/>
    <w:rsid w:val="00E05A9F"/>
    <w:rsid w:val="00E05FE6"/>
    <w:rsid w:val="00E06C5B"/>
    <w:rsid w:val="00E07C28"/>
    <w:rsid w:val="00E10CD6"/>
    <w:rsid w:val="00E12DF1"/>
    <w:rsid w:val="00E13058"/>
    <w:rsid w:val="00E13461"/>
    <w:rsid w:val="00E14AA2"/>
    <w:rsid w:val="00E14C2B"/>
    <w:rsid w:val="00E14E75"/>
    <w:rsid w:val="00E16682"/>
    <w:rsid w:val="00E16876"/>
    <w:rsid w:val="00E1736B"/>
    <w:rsid w:val="00E178B2"/>
    <w:rsid w:val="00E17FD1"/>
    <w:rsid w:val="00E206E7"/>
    <w:rsid w:val="00E20EAB"/>
    <w:rsid w:val="00E219DB"/>
    <w:rsid w:val="00E21BFB"/>
    <w:rsid w:val="00E23F01"/>
    <w:rsid w:val="00E24345"/>
    <w:rsid w:val="00E245F5"/>
    <w:rsid w:val="00E2508F"/>
    <w:rsid w:val="00E257C2"/>
    <w:rsid w:val="00E25CB0"/>
    <w:rsid w:val="00E262B9"/>
    <w:rsid w:val="00E2645B"/>
    <w:rsid w:val="00E2656E"/>
    <w:rsid w:val="00E2667B"/>
    <w:rsid w:val="00E27601"/>
    <w:rsid w:val="00E27888"/>
    <w:rsid w:val="00E27FB0"/>
    <w:rsid w:val="00E30390"/>
    <w:rsid w:val="00E30D7D"/>
    <w:rsid w:val="00E33397"/>
    <w:rsid w:val="00E3349D"/>
    <w:rsid w:val="00E337F4"/>
    <w:rsid w:val="00E3415B"/>
    <w:rsid w:val="00E3459A"/>
    <w:rsid w:val="00E347E2"/>
    <w:rsid w:val="00E359D7"/>
    <w:rsid w:val="00E3637D"/>
    <w:rsid w:val="00E36A89"/>
    <w:rsid w:val="00E3787B"/>
    <w:rsid w:val="00E406F9"/>
    <w:rsid w:val="00E41127"/>
    <w:rsid w:val="00E4259F"/>
    <w:rsid w:val="00E43496"/>
    <w:rsid w:val="00E4395B"/>
    <w:rsid w:val="00E45299"/>
    <w:rsid w:val="00E45407"/>
    <w:rsid w:val="00E458EC"/>
    <w:rsid w:val="00E45ECA"/>
    <w:rsid w:val="00E500F7"/>
    <w:rsid w:val="00E51178"/>
    <w:rsid w:val="00E51CC7"/>
    <w:rsid w:val="00E52168"/>
    <w:rsid w:val="00E52188"/>
    <w:rsid w:val="00E523AF"/>
    <w:rsid w:val="00E52A4D"/>
    <w:rsid w:val="00E52A8A"/>
    <w:rsid w:val="00E550F1"/>
    <w:rsid w:val="00E5692C"/>
    <w:rsid w:val="00E57EEC"/>
    <w:rsid w:val="00E60F69"/>
    <w:rsid w:val="00E6363B"/>
    <w:rsid w:val="00E64545"/>
    <w:rsid w:val="00E6455B"/>
    <w:rsid w:val="00E65D2D"/>
    <w:rsid w:val="00E65EAD"/>
    <w:rsid w:val="00E670E2"/>
    <w:rsid w:val="00E67E63"/>
    <w:rsid w:val="00E71042"/>
    <w:rsid w:val="00E71636"/>
    <w:rsid w:val="00E71714"/>
    <w:rsid w:val="00E7216F"/>
    <w:rsid w:val="00E7323E"/>
    <w:rsid w:val="00E73A6A"/>
    <w:rsid w:val="00E743C4"/>
    <w:rsid w:val="00E74C2E"/>
    <w:rsid w:val="00E756B4"/>
    <w:rsid w:val="00E758C8"/>
    <w:rsid w:val="00E77FDA"/>
    <w:rsid w:val="00E8176B"/>
    <w:rsid w:val="00E8285F"/>
    <w:rsid w:val="00E83204"/>
    <w:rsid w:val="00E842C2"/>
    <w:rsid w:val="00E8634F"/>
    <w:rsid w:val="00E86C2F"/>
    <w:rsid w:val="00E86D21"/>
    <w:rsid w:val="00E87DA9"/>
    <w:rsid w:val="00E91105"/>
    <w:rsid w:val="00E91183"/>
    <w:rsid w:val="00E91EEF"/>
    <w:rsid w:val="00E926C5"/>
    <w:rsid w:val="00E9287D"/>
    <w:rsid w:val="00E932CC"/>
    <w:rsid w:val="00E9487B"/>
    <w:rsid w:val="00E95C18"/>
    <w:rsid w:val="00E966A6"/>
    <w:rsid w:val="00E979D7"/>
    <w:rsid w:val="00E97B7D"/>
    <w:rsid w:val="00E97CEA"/>
    <w:rsid w:val="00EA0E95"/>
    <w:rsid w:val="00EA0EAC"/>
    <w:rsid w:val="00EA10C9"/>
    <w:rsid w:val="00EA12A8"/>
    <w:rsid w:val="00EA32F2"/>
    <w:rsid w:val="00EA48B9"/>
    <w:rsid w:val="00EA5DEE"/>
    <w:rsid w:val="00EA5F3D"/>
    <w:rsid w:val="00EA6026"/>
    <w:rsid w:val="00EA6924"/>
    <w:rsid w:val="00EA69A2"/>
    <w:rsid w:val="00EA7536"/>
    <w:rsid w:val="00EB0CB8"/>
    <w:rsid w:val="00EB144F"/>
    <w:rsid w:val="00EB28C8"/>
    <w:rsid w:val="00EB40E4"/>
    <w:rsid w:val="00EB5680"/>
    <w:rsid w:val="00EB5A5A"/>
    <w:rsid w:val="00EB7188"/>
    <w:rsid w:val="00EB7579"/>
    <w:rsid w:val="00EC03F6"/>
    <w:rsid w:val="00EC07B7"/>
    <w:rsid w:val="00EC0A83"/>
    <w:rsid w:val="00EC160D"/>
    <w:rsid w:val="00EC1777"/>
    <w:rsid w:val="00EC2068"/>
    <w:rsid w:val="00EC3168"/>
    <w:rsid w:val="00EC3441"/>
    <w:rsid w:val="00EC3AD4"/>
    <w:rsid w:val="00EC5FC0"/>
    <w:rsid w:val="00ED1913"/>
    <w:rsid w:val="00ED1D5B"/>
    <w:rsid w:val="00ED300B"/>
    <w:rsid w:val="00ED51E6"/>
    <w:rsid w:val="00ED5CF6"/>
    <w:rsid w:val="00ED73D6"/>
    <w:rsid w:val="00EE2598"/>
    <w:rsid w:val="00EE3E9B"/>
    <w:rsid w:val="00EE5155"/>
    <w:rsid w:val="00EE5E77"/>
    <w:rsid w:val="00EE793D"/>
    <w:rsid w:val="00EF00C9"/>
    <w:rsid w:val="00EF1586"/>
    <w:rsid w:val="00EF1624"/>
    <w:rsid w:val="00EF2458"/>
    <w:rsid w:val="00EF4347"/>
    <w:rsid w:val="00EF470D"/>
    <w:rsid w:val="00EF5C84"/>
    <w:rsid w:val="00F01B76"/>
    <w:rsid w:val="00F02170"/>
    <w:rsid w:val="00F029B8"/>
    <w:rsid w:val="00F03E3F"/>
    <w:rsid w:val="00F10F26"/>
    <w:rsid w:val="00F11FA4"/>
    <w:rsid w:val="00F12A07"/>
    <w:rsid w:val="00F1415A"/>
    <w:rsid w:val="00F146A5"/>
    <w:rsid w:val="00F15D95"/>
    <w:rsid w:val="00F17D09"/>
    <w:rsid w:val="00F22F4A"/>
    <w:rsid w:val="00F23A69"/>
    <w:rsid w:val="00F240A1"/>
    <w:rsid w:val="00F24AE3"/>
    <w:rsid w:val="00F24B7A"/>
    <w:rsid w:val="00F271F4"/>
    <w:rsid w:val="00F27BA6"/>
    <w:rsid w:val="00F3121D"/>
    <w:rsid w:val="00F31D70"/>
    <w:rsid w:val="00F32347"/>
    <w:rsid w:val="00F32E83"/>
    <w:rsid w:val="00F3356D"/>
    <w:rsid w:val="00F33B0E"/>
    <w:rsid w:val="00F33B5D"/>
    <w:rsid w:val="00F33EE4"/>
    <w:rsid w:val="00F35330"/>
    <w:rsid w:val="00F35FC1"/>
    <w:rsid w:val="00F3776A"/>
    <w:rsid w:val="00F40920"/>
    <w:rsid w:val="00F409A6"/>
    <w:rsid w:val="00F40FE8"/>
    <w:rsid w:val="00F41C79"/>
    <w:rsid w:val="00F4237F"/>
    <w:rsid w:val="00F439E0"/>
    <w:rsid w:val="00F45110"/>
    <w:rsid w:val="00F45B10"/>
    <w:rsid w:val="00F47153"/>
    <w:rsid w:val="00F47531"/>
    <w:rsid w:val="00F50694"/>
    <w:rsid w:val="00F51321"/>
    <w:rsid w:val="00F51579"/>
    <w:rsid w:val="00F5243B"/>
    <w:rsid w:val="00F532F0"/>
    <w:rsid w:val="00F53BB5"/>
    <w:rsid w:val="00F5436F"/>
    <w:rsid w:val="00F56173"/>
    <w:rsid w:val="00F56C99"/>
    <w:rsid w:val="00F60218"/>
    <w:rsid w:val="00F60BF5"/>
    <w:rsid w:val="00F61643"/>
    <w:rsid w:val="00F62496"/>
    <w:rsid w:val="00F62B32"/>
    <w:rsid w:val="00F62C1D"/>
    <w:rsid w:val="00F6415C"/>
    <w:rsid w:val="00F642D6"/>
    <w:rsid w:val="00F64784"/>
    <w:rsid w:val="00F66027"/>
    <w:rsid w:val="00F6686B"/>
    <w:rsid w:val="00F7071C"/>
    <w:rsid w:val="00F7123E"/>
    <w:rsid w:val="00F71F22"/>
    <w:rsid w:val="00F755D7"/>
    <w:rsid w:val="00F75619"/>
    <w:rsid w:val="00F75D27"/>
    <w:rsid w:val="00F75E4A"/>
    <w:rsid w:val="00F7610F"/>
    <w:rsid w:val="00F7735A"/>
    <w:rsid w:val="00F77AF3"/>
    <w:rsid w:val="00F8073B"/>
    <w:rsid w:val="00F80B81"/>
    <w:rsid w:val="00F822EC"/>
    <w:rsid w:val="00F83573"/>
    <w:rsid w:val="00F83BF4"/>
    <w:rsid w:val="00F85BCD"/>
    <w:rsid w:val="00F87D8C"/>
    <w:rsid w:val="00F902CC"/>
    <w:rsid w:val="00F911B8"/>
    <w:rsid w:val="00F9190B"/>
    <w:rsid w:val="00F92701"/>
    <w:rsid w:val="00F92990"/>
    <w:rsid w:val="00F94CD7"/>
    <w:rsid w:val="00F97568"/>
    <w:rsid w:val="00F97E39"/>
    <w:rsid w:val="00F97E93"/>
    <w:rsid w:val="00FA1E28"/>
    <w:rsid w:val="00FA3274"/>
    <w:rsid w:val="00FA374E"/>
    <w:rsid w:val="00FA583F"/>
    <w:rsid w:val="00FA5B97"/>
    <w:rsid w:val="00FA63F6"/>
    <w:rsid w:val="00FA65A7"/>
    <w:rsid w:val="00FA70E7"/>
    <w:rsid w:val="00FB24CD"/>
    <w:rsid w:val="00FB2855"/>
    <w:rsid w:val="00FB3DC6"/>
    <w:rsid w:val="00FB5967"/>
    <w:rsid w:val="00FB6EFE"/>
    <w:rsid w:val="00FB7C35"/>
    <w:rsid w:val="00FB7CDB"/>
    <w:rsid w:val="00FC0511"/>
    <w:rsid w:val="00FC10BA"/>
    <w:rsid w:val="00FC133C"/>
    <w:rsid w:val="00FC2088"/>
    <w:rsid w:val="00FC3163"/>
    <w:rsid w:val="00FC66E1"/>
    <w:rsid w:val="00FC6C9D"/>
    <w:rsid w:val="00FC71FA"/>
    <w:rsid w:val="00FC74A7"/>
    <w:rsid w:val="00FC7CE9"/>
    <w:rsid w:val="00FD28FB"/>
    <w:rsid w:val="00FD3587"/>
    <w:rsid w:val="00FD3844"/>
    <w:rsid w:val="00FD6520"/>
    <w:rsid w:val="00FD714E"/>
    <w:rsid w:val="00FD76EC"/>
    <w:rsid w:val="00FE1C53"/>
    <w:rsid w:val="00FE1D1C"/>
    <w:rsid w:val="00FE488C"/>
    <w:rsid w:val="00FF1645"/>
    <w:rsid w:val="00FF1777"/>
    <w:rsid w:val="00FF2305"/>
    <w:rsid w:val="00FF27F9"/>
    <w:rsid w:val="00FF2E4B"/>
    <w:rsid w:val="00FF37FB"/>
    <w:rsid w:val="00FF42FF"/>
    <w:rsid w:val="00FF50DA"/>
    <w:rsid w:val="00FF6923"/>
    <w:rsid w:val="00FF70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B5039"/>
  <w15:docId w15:val="{B7098D0D-6C4D-480A-A39B-3D8229796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37E0"/>
    <w:pPr>
      <w:spacing w:before="60" w:after="60"/>
      <w:jc w:val="both"/>
    </w:pPr>
    <w:rPr>
      <w:rFonts w:ascii="Arial" w:hAnsi="Arial"/>
      <w:sz w:val="20"/>
      <w:lang w:eastAsia="en-US"/>
    </w:rPr>
  </w:style>
  <w:style w:type="paragraph" w:styleId="Nadpis1">
    <w:name w:val="heading 1"/>
    <w:basedOn w:val="Normln"/>
    <w:next w:val="Normln"/>
    <w:link w:val="Nadpis1Char"/>
    <w:uiPriority w:val="99"/>
    <w:qFormat/>
    <w:rsid w:val="00D80FC8"/>
    <w:pPr>
      <w:keepNext/>
      <w:keepLines/>
      <w:spacing w:before="360"/>
      <w:jc w:val="left"/>
      <w:outlineLvl w:val="0"/>
    </w:pPr>
    <w:rPr>
      <w:rFonts w:eastAsia="Times New Roman"/>
      <w:sz w:val="48"/>
      <w:szCs w:val="32"/>
    </w:rPr>
  </w:style>
  <w:style w:type="paragraph" w:styleId="Nadpis2">
    <w:name w:val="heading 2"/>
    <w:basedOn w:val="Nadpis1"/>
    <w:next w:val="Normln"/>
    <w:link w:val="Nadpis2Char"/>
    <w:uiPriority w:val="99"/>
    <w:qFormat/>
    <w:rsid w:val="00D80FC8"/>
    <w:pPr>
      <w:spacing w:before="240"/>
      <w:contextualSpacing/>
      <w:outlineLvl w:val="1"/>
    </w:pPr>
    <w:rPr>
      <w:sz w:val="32"/>
    </w:rPr>
  </w:style>
  <w:style w:type="paragraph" w:styleId="Nadpis3">
    <w:name w:val="heading 3"/>
    <w:basedOn w:val="Nadpis2"/>
    <w:next w:val="Normln"/>
    <w:link w:val="Nadpis3Char"/>
    <w:uiPriority w:val="99"/>
    <w:qFormat/>
    <w:rsid w:val="00D80FC8"/>
    <w:pPr>
      <w:spacing w:before="120"/>
      <w:outlineLvl w:val="2"/>
    </w:pPr>
    <w:rPr>
      <w:sz w:val="24"/>
      <w:szCs w:val="24"/>
    </w:rPr>
  </w:style>
  <w:style w:type="paragraph" w:styleId="Nadpis4">
    <w:name w:val="heading 4"/>
    <w:basedOn w:val="Normln"/>
    <w:next w:val="Normln"/>
    <w:link w:val="Nadpis4Char"/>
    <w:uiPriority w:val="99"/>
    <w:locked/>
    <w:rsid w:val="00D80FC8"/>
    <w:pPr>
      <w:keepNext/>
      <w:keepLines/>
      <w:spacing w:before="40" w:after="0"/>
      <w:outlineLvl w:val="3"/>
    </w:pPr>
    <w:rPr>
      <w:rFonts w:ascii="Calibri Light" w:eastAsia="Times New Roman" w:hAnsi="Calibri Light"/>
      <w:i/>
      <w:iCs/>
      <w:color w:val="2E74B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80FC8"/>
    <w:rPr>
      <w:rFonts w:ascii="Arial" w:hAnsi="Arial" w:cs="Times New Roman"/>
      <w:sz w:val="32"/>
      <w:szCs w:val="32"/>
    </w:rPr>
  </w:style>
  <w:style w:type="character" w:customStyle="1" w:styleId="Nadpis2Char">
    <w:name w:val="Nadpis 2 Char"/>
    <w:basedOn w:val="Standardnpsmoodstavce"/>
    <w:link w:val="Nadpis2"/>
    <w:uiPriority w:val="99"/>
    <w:locked/>
    <w:rsid w:val="00D80FC8"/>
    <w:rPr>
      <w:rFonts w:ascii="Arial" w:hAnsi="Arial" w:cs="Times New Roman"/>
      <w:sz w:val="32"/>
      <w:szCs w:val="32"/>
    </w:rPr>
  </w:style>
  <w:style w:type="character" w:customStyle="1" w:styleId="Nadpis3Char">
    <w:name w:val="Nadpis 3 Char"/>
    <w:basedOn w:val="Standardnpsmoodstavce"/>
    <w:link w:val="Nadpis3"/>
    <w:uiPriority w:val="99"/>
    <w:locked/>
    <w:rsid w:val="00D80FC8"/>
    <w:rPr>
      <w:rFonts w:ascii="Arial" w:hAnsi="Arial" w:cs="Times New Roman"/>
      <w:sz w:val="24"/>
      <w:szCs w:val="24"/>
    </w:rPr>
  </w:style>
  <w:style w:type="character" w:customStyle="1" w:styleId="Nadpis4Char">
    <w:name w:val="Nadpis 4 Char"/>
    <w:basedOn w:val="Standardnpsmoodstavce"/>
    <w:link w:val="Nadpis4"/>
    <w:uiPriority w:val="99"/>
    <w:semiHidden/>
    <w:locked/>
    <w:rsid w:val="00D80FC8"/>
    <w:rPr>
      <w:rFonts w:ascii="Calibri Light" w:hAnsi="Calibri Light" w:cs="Times New Roman"/>
      <w:i/>
      <w:iCs/>
      <w:color w:val="2E74B5"/>
      <w:sz w:val="20"/>
    </w:rPr>
  </w:style>
  <w:style w:type="paragraph" w:styleId="Zhlav">
    <w:name w:val="header"/>
    <w:basedOn w:val="Normln"/>
    <w:link w:val="ZhlavChar"/>
    <w:uiPriority w:val="99"/>
    <w:rsid w:val="00D80FC8"/>
    <w:pPr>
      <w:pBdr>
        <w:bottom w:val="single" w:sz="6" w:space="4" w:color="DC301B"/>
      </w:pBdr>
      <w:tabs>
        <w:tab w:val="right" w:pos="10206"/>
      </w:tabs>
      <w:spacing w:after="0"/>
    </w:pPr>
    <w:rPr>
      <w:color w:val="DC301B"/>
      <w:sz w:val="24"/>
    </w:rPr>
  </w:style>
  <w:style w:type="character" w:customStyle="1" w:styleId="ZhlavChar">
    <w:name w:val="Záhlaví Char"/>
    <w:basedOn w:val="Standardnpsmoodstavce"/>
    <w:link w:val="Zhlav"/>
    <w:uiPriority w:val="99"/>
    <w:locked/>
    <w:rsid w:val="00D80FC8"/>
    <w:rPr>
      <w:rFonts w:ascii="Arial" w:hAnsi="Arial" w:cs="Times New Roman"/>
      <w:color w:val="DC301B"/>
      <w:sz w:val="24"/>
    </w:rPr>
  </w:style>
  <w:style w:type="paragraph" w:styleId="Zpat">
    <w:name w:val="footer"/>
    <w:basedOn w:val="Normln"/>
    <w:link w:val="ZpatChar"/>
    <w:uiPriority w:val="99"/>
    <w:rsid w:val="00D80FC8"/>
    <w:pPr>
      <w:pBdr>
        <w:top w:val="single" w:sz="6" w:space="4" w:color="DC301B"/>
      </w:pBdr>
      <w:tabs>
        <w:tab w:val="right" w:pos="9072"/>
      </w:tabs>
      <w:spacing w:after="0"/>
    </w:pPr>
    <w:rPr>
      <w:color w:val="DC301B"/>
      <w:sz w:val="16"/>
    </w:rPr>
  </w:style>
  <w:style w:type="character" w:customStyle="1" w:styleId="ZpatChar">
    <w:name w:val="Zápatí Char"/>
    <w:basedOn w:val="Standardnpsmoodstavce"/>
    <w:link w:val="Zpat"/>
    <w:uiPriority w:val="99"/>
    <w:locked/>
    <w:rsid w:val="00D80FC8"/>
    <w:rPr>
      <w:rFonts w:ascii="Arial" w:hAnsi="Arial" w:cs="Times New Roman"/>
      <w:color w:val="DC301B"/>
      <w:sz w:val="16"/>
    </w:rPr>
  </w:style>
  <w:style w:type="paragraph" w:customStyle="1" w:styleId="Zhlavnaprvnstran">
    <w:name w:val="Záhlaví na první straně"/>
    <w:basedOn w:val="Zhlav"/>
    <w:uiPriority w:val="99"/>
    <w:rsid w:val="00D80FC8"/>
    <w:pPr>
      <w:pBdr>
        <w:bottom w:val="none" w:sz="0" w:space="0" w:color="auto"/>
      </w:pBdr>
    </w:pPr>
    <w:rPr>
      <w:noProof/>
      <w:sz w:val="96"/>
    </w:rPr>
  </w:style>
  <w:style w:type="paragraph" w:styleId="Nadpisobsahu">
    <w:name w:val="TOC Heading"/>
    <w:basedOn w:val="Nadpis1"/>
    <w:next w:val="Normln"/>
    <w:uiPriority w:val="99"/>
    <w:qFormat/>
    <w:rsid w:val="00AC1162"/>
    <w:pPr>
      <w:spacing w:before="60"/>
      <w:outlineLvl w:val="9"/>
    </w:pPr>
    <w:rPr>
      <w:b/>
      <w:color w:val="DC301B"/>
      <w:sz w:val="18"/>
      <w:lang w:eastAsia="cs-CZ"/>
    </w:rPr>
  </w:style>
  <w:style w:type="paragraph" w:styleId="Obsah1">
    <w:name w:val="toc 1"/>
    <w:basedOn w:val="Normln"/>
    <w:next w:val="Normln"/>
    <w:autoRedefine/>
    <w:uiPriority w:val="39"/>
    <w:rsid w:val="002B7FF4"/>
    <w:pPr>
      <w:tabs>
        <w:tab w:val="right" w:leader="dot" w:pos="10773"/>
      </w:tabs>
      <w:jc w:val="left"/>
    </w:pPr>
    <w:rPr>
      <w:color w:val="DC301B"/>
    </w:rPr>
  </w:style>
  <w:style w:type="character" w:styleId="Hypertextovodkaz">
    <w:name w:val="Hyperlink"/>
    <w:basedOn w:val="Standardnpsmoodstavce"/>
    <w:uiPriority w:val="99"/>
    <w:rsid w:val="00AD751A"/>
    <w:rPr>
      <w:rFonts w:cs="Times New Roman"/>
      <w:noProof/>
      <w:color w:val="0563C1"/>
      <w:u w:val="single"/>
      <w:lang w:val="zu-ZA"/>
    </w:rPr>
  </w:style>
  <w:style w:type="paragraph" w:customStyle="1" w:styleId="Sted">
    <w:name w:val="Střed"/>
    <w:basedOn w:val="Normln"/>
    <w:next w:val="Normln"/>
    <w:uiPriority w:val="99"/>
    <w:rsid w:val="00D80FC8"/>
    <w:pPr>
      <w:spacing w:before="120"/>
      <w:jc w:val="center"/>
    </w:pPr>
    <w:rPr>
      <w:rFonts w:eastAsia="Times New Roman"/>
      <w:szCs w:val="20"/>
      <w:lang w:eastAsia="sk-SK"/>
    </w:rPr>
  </w:style>
  <w:style w:type="paragraph" w:customStyle="1" w:styleId="Normlnpedsazen">
    <w:name w:val="Normální předsazený"/>
    <w:basedOn w:val="Normln"/>
    <w:qFormat/>
    <w:rsid w:val="00254E43"/>
    <w:pPr>
      <w:tabs>
        <w:tab w:val="left" w:pos="851"/>
        <w:tab w:val="left" w:pos="1418"/>
        <w:tab w:val="left" w:pos="1985"/>
        <w:tab w:val="left" w:pos="2552"/>
        <w:tab w:val="left" w:pos="3119"/>
        <w:tab w:val="left" w:pos="3686"/>
      </w:tabs>
      <w:spacing w:before="0" w:after="20"/>
      <w:ind w:left="851" w:hanging="567"/>
    </w:pPr>
    <w:rPr>
      <w:rFonts w:eastAsia="Times New Roman"/>
      <w:szCs w:val="20"/>
      <w:lang w:eastAsia="sk-SK"/>
    </w:rPr>
  </w:style>
  <w:style w:type="character" w:customStyle="1" w:styleId="Tun">
    <w:name w:val="Tučné"/>
    <w:basedOn w:val="Standardnpsmoodstavce"/>
    <w:uiPriority w:val="99"/>
    <w:qFormat/>
    <w:rsid w:val="00D80FC8"/>
    <w:rPr>
      <w:rFonts w:cs="Times New Roman"/>
      <w:b/>
      <w:bCs/>
    </w:rPr>
  </w:style>
  <w:style w:type="paragraph" w:styleId="Textbubliny">
    <w:name w:val="Balloon Text"/>
    <w:basedOn w:val="Normln"/>
    <w:link w:val="TextbublinyChar"/>
    <w:uiPriority w:val="99"/>
    <w:semiHidden/>
    <w:rsid w:val="00195C29"/>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195C29"/>
    <w:rPr>
      <w:rFonts w:ascii="Segoe UI" w:hAnsi="Segoe UI" w:cs="Segoe UI"/>
      <w:sz w:val="18"/>
      <w:szCs w:val="18"/>
    </w:rPr>
  </w:style>
  <w:style w:type="character" w:styleId="Sledovanodkaz">
    <w:name w:val="FollowedHyperlink"/>
    <w:basedOn w:val="Standardnpsmoodstavce"/>
    <w:uiPriority w:val="99"/>
    <w:semiHidden/>
    <w:rsid w:val="00C575B7"/>
    <w:rPr>
      <w:rFonts w:cs="Times New Roman"/>
      <w:color w:val="954F72"/>
      <w:u w:val="single"/>
    </w:rPr>
  </w:style>
  <w:style w:type="numbering" w:customStyle="1" w:styleId="odrky">
    <w:name w:val="odrážky"/>
    <w:rsid w:val="00A97CBE"/>
    <w:pPr>
      <w:numPr>
        <w:numId w:val="1"/>
      </w:numPr>
    </w:pPr>
  </w:style>
  <w:style w:type="paragraph" w:styleId="Odstavecseseznamem">
    <w:name w:val="List Paragraph"/>
    <w:basedOn w:val="Normln"/>
    <w:uiPriority w:val="34"/>
    <w:qFormat/>
    <w:rsid w:val="005216A0"/>
    <w:pPr>
      <w:numPr>
        <w:numId w:val="2"/>
      </w:numPr>
      <w:tabs>
        <w:tab w:val="left" w:pos="567"/>
      </w:tabs>
      <w:spacing w:after="0"/>
      <w:contextualSpacing/>
    </w:pPr>
    <w:rPr>
      <w:rFonts w:eastAsia="Times New Roman"/>
      <w:szCs w:val="20"/>
      <w:lang w:eastAsia="cs-CZ"/>
    </w:rPr>
  </w:style>
  <w:style w:type="paragraph" w:styleId="Normlnweb">
    <w:name w:val="Normal (Web)"/>
    <w:basedOn w:val="Normln"/>
    <w:uiPriority w:val="99"/>
    <w:semiHidden/>
    <w:unhideWhenUsed/>
    <w:rsid w:val="00E458EC"/>
    <w:pPr>
      <w:spacing w:before="100" w:beforeAutospacing="1" w:after="100" w:afterAutospacing="1"/>
      <w:jc w:val="left"/>
    </w:pPr>
    <w:rPr>
      <w:rFonts w:ascii="Times New Roman" w:eastAsia="Times New Roman" w:hAnsi="Times New Roman"/>
      <w:sz w:val="24"/>
      <w:szCs w:val="24"/>
      <w:lang w:eastAsia="cs-CZ"/>
    </w:rPr>
  </w:style>
  <w:style w:type="character" w:styleId="Nevyeenzmnka">
    <w:name w:val="Unresolved Mention"/>
    <w:basedOn w:val="Standardnpsmoodstavce"/>
    <w:uiPriority w:val="99"/>
    <w:semiHidden/>
    <w:unhideWhenUsed/>
    <w:rsid w:val="001533BC"/>
    <w:rPr>
      <w:color w:val="605E5C"/>
      <w:shd w:val="clear" w:color="auto" w:fill="E1DFDD"/>
    </w:rPr>
  </w:style>
  <w:style w:type="character" w:styleId="Odkaznakoment">
    <w:name w:val="annotation reference"/>
    <w:basedOn w:val="Standardnpsmoodstavce"/>
    <w:uiPriority w:val="99"/>
    <w:semiHidden/>
    <w:unhideWhenUsed/>
    <w:rsid w:val="00120CEB"/>
    <w:rPr>
      <w:sz w:val="16"/>
      <w:szCs w:val="16"/>
    </w:rPr>
  </w:style>
  <w:style w:type="paragraph" w:styleId="Pedmtkomente">
    <w:name w:val="annotation subject"/>
    <w:basedOn w:val="Normln"/>
    <w:next w:val="Normln"/>
    <w:link w:val="PedmtkomenteChar"/>
    <w:uiPriority w:val="99"/>
    <w:semiHidden/>
    <w:unhideWhenUsed/>
    <w:rsid w:val="00146C8A"/>
    <w:rPr>
      <w:b/>
      <w:bCs/>
      <w:szCs w:val="20"/>
    </w:rPr>
  </w:style>
  <w:style w:type="character" w:customStyle="1" w:styleId="PedmtkomenteChar">
    <w:name w:val="Předmět komentáře Char"/>
    <w:basedOn w:val="Standardnpsmoodstavce"/>
    <w:link w:val="Pedmtkomente"/>
    <w:uiPriority w:val="99"/>
    <w:semiHidden/>
    <w:rsid w:val="00146C8A"/>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843">
      <w:bodyDiv w:val="1"/>
      <w:marLeft w:val="0"/>
      <w:marRight w:val="0"/>
      <w:marTop w:val="0"/>
      <w:marBottom w:val="0"/>
      <w:divBdr>
        <w:top w:val="none" w:sz="0" w:space="0" w:color="auto"/>
        <w:left w:val="none" w:sz="0" w:space="0" w:color="auto"/>
        <w:bottom w:val="none" w:sz="0" w:space="0" w:color="auto"/>
        <w:right w:val="none" w:sz="0" w:space="0" w:color="auto"/>
      </w:divBdr>
    </w:div>
    <w:div w:id="12659992">
      <w:bodyDiv w:val="1"/>
      <w:marLeft w:val="0"/>
      <w:marRight w:val="0"/>
      <w:marTop w:val="0"/>
      <w:marBottom w:val="0"/>
      <w:divBdr>
        <w:top w:val="none" w:sz="0" w:space="0" w:color="auto"/>
        <w:left w:val="none" w:sz="0" w:space="0" w:color="auto"/>
        <w:bottom w:val="none" w:sz="0" w:space="0" w:color="auto"/>
        <w:right w:val="none" w:sz="0" w:space="0" w:color="auto"/>
      </w:divBdr>
    </w:div>
    <w:div w:id="15354700">
      <w:bodyDiv w:val="1"/>
      <w:marLeft w:val="0"/>
      <w:marRight w:val="0"/>
      <w:marTop w:val="0"/>
      <w:marBottom w:val="0"/>
      <w:divBdr>
        <w:top w:val="none" w:sz="0" w:space="0" w:color="auto"/>
        <w:left w:val="none" w:sz="0" w:space="0" w:color="auto"/>
        <w:bottom w:val="none" w:sz="0" w:space="0" w:color="auto"/>
        <w:right w:val="none" w:sz="0" w:space="0" w:color="auto"/>
      </w:divBdr>
    </w:div>
    <w:div w:id="26571499">
      <w:bodyDiv w:val="1"/>
      <w:marLeft w:val="0"/>
      <w:marRight w:val="0"/>
      <w:marTop w:val="0"/>
      <w:marBottom w:val="0"/>
      <w:divBdr>
        <w:top w:val="none" w:sz="0" w:space="0" w:color="auto"/>
        <w:left w:val="none" w:sz="0" w:space="0" w:color="auto"/>
        <w:bottom w:val="none" w:sz="0" w:space="0" w:color="auto"/>
        <w:right w:val="none" w:sz="0" w:space="0" w:color="auto"/>
      </w:divBdr>
    </w:div>
    <w:div w:id="44835895">
      <w:bodyDiv w:val="1"/>
      <w:marLeft w:val="0"/>
      <w:marRight w:val="0"/>
      <w:marTop w:val="0"/>
      <w:marBottom w:val="0"/>
      <w:divBdr>
        <w:top w:val="none" w:sz="0" w:space="0" w:color="auto"/>
        <w:left w:val="none" w:sz="0" w:space="0" w:color="auto"/>
        <w:bottom w:val="none" w:sz="0" w:space="0" w:color="auto"/>
        <w:right w:val="none" w:sz="0" w:space="0" w:color="auto"/>
      </w:divBdr>
    </w:div>
    <w:div w:id="53705741">
      <w:bodyDiv w:val="1"/>
      <w:marLeft w:val="0"/>
      <w:marRight w:val="0"/>
      <w:marTop w:val="0"/>
      <w:marBottom w:val="0"/>
      <w:divBdr>
        <w:top w:val="none" w:sz="0" w:space="0" w:color="auto"/>
        <w:left w:val="none" w:sz="0" w:space="0" w:color="auto"/>
        <w:bottom w:val="none" w:sz="0" w:space="0" w:color="auto"/>
        <w:right w:val="none" w:sz="0" w:space="0" w:color="auto"/>
      </w:divBdr>
    </w:div>
    <w:div w:id="65034132">
      <w:bodyDiv w:val="1"/>
      <w:marLeft w:val="0"/>
      <w:marRight w:val="0"/>
      <w:marTop w:val="0"/>
      <w:marBottom w:val="0"/>
      <w:divBdr>
        <w:top w:val="none" w:sz="0" w:space="0" w:color="auto"/>
        <w:left w:val="none" w:sz="0" w:space="0" w:color="auto"/>
        <w:bottom w:val="none" w:sz="0" w:space="0" w:color="auto"/>
        <w:right w:val="none" w:sz="0" w:space="0" w:color="auto"/>
      </w:divBdr>
      <w:divsChild>
        <w:div w:id="120196914">
          <w:marLeft w:val="0"/>
          <w:marRight w:val="0"/>
          <w:marTop w:val="0"/>
          <w:marBottom w:val="0"/>
          <w:divBdr>
            <w:top w:val="none" w:sz="0" w:space="0" w:color="auto"/>
            <w:left w:val="none" w:sz="0" w:space="0" w:color="auto"/>
            <w:bottom w:val="none" w:sz="0" w:space="0" w:color="auto"/>
            <w:right w:val="none" w:sz="0" w:space="0" w:color="auto"/>
          </w:divBdr>
          <w:divsChild>
            <w:div w:id="2108232479">
              <w:marLeft w:val="0"/>
              <w:marRight w:val="0"/>
              <w:marTop w:val="0"/>
              <w:marBottom w:val="0"/>
              <w:divBdr>
                <w:top w:val="none" w:sz="0" w:space="0" w:color="auto"/>
                <w:left w:val="none" w:sz="0" w:space="0" w:color="auto"/>
                <w:bottom w:val="none" w:sz="0" w:space="0" w:color="auto"/>
                <w:right w:val="none" w:sz="0" w:space="0" w:color="auto"/>
              </w:divBdr>
            </w:div>
          </w:divsChild>
        </w:div>
        <w:div w:id="439184983">
          <w:marLeft w:val="0"/>
          <w:marRight w:val="0"/>
          <w:marTop w:val="120"/>
          <w:marBottom w:val="0"/>
          <w:divBdr>
            <w:top w:val="none" w:sz="0" w:space="0" w:color="auto"/>
            <w:left w:val="none" w:sz="0" w:space="0" w:color="auto"/>
            <w:bottom w:val="none" w:sz="0" w:space="0" w:color="auto"/>
            <w:right w:val="none" w:sz="0" w:space="0" w:color="auto"/>
          </w:divBdr>
          <w:divsChild>
            <w:div w:id="2006283216">
              <w:marLeft w:val="0"/>
              <w:marRight w:val="0"/>
              <w:marTop w:val="0"/>
              <w:marBottom w:val="0"/>
              <w:divBdr>
                <w:top w:val="none" w:sz="0" w:space="0" w:color="auto"/>
                <w:left w:val="none" w:sz="0" w:space="0" w:color="auto"/>
                <w:bottom w:val="none" w:sz="0" w:space="0" w:color="auto"/>
                <w:right w:val="none" w:sz="0" w:space="0" w:color="auto"/>
              </w:divBdr>
            </w:div>
          </w:divsChild>
        </w:div>
        <w:div w:id="609506413">
          <w:marLeft w:val="0"/>
          <w:marRight w:val="0"/>
          <w:marTop w:val="120"/>
          <w:marBottom w:val="0"/>
          <w:divBdr>
            <w:top w:val="none" w:sz="0" w:space="0" w:color="auto"/>
            <w:left w:val="none" w:sz="0" w:space="0" w:color="auto"/>
            <w:bottom w:val="none" w:sz="0" w:space="0" w:color="auto"/>
            <w:right w:val="none" w:sz="0" w:space="0" w:color="auto"/>
          </w:divBdr>
          <w:divsChild>
            <w:div w:id="2004627790">
              <w:marLeft w:val="0"/>
              <w:marRight w:val="0"/>
              <w:marTop w:val="0"/>
              <w:marBottom w:val="0"/>
              <w:divBdr>
                <w:top w:val="none" w:sz="0" w:space="0" w:color="auto"/>
                <w:left w:val="none" w:sz="0" w:space="0" w:color="auto"/>
                <w:bottom w:val="none" w:sz="0" w:space="0" w:color="auto"/>
                <w:right w:val="none" w:sz="0" w:space="0" w:color="auto"/>
              </w:divBdr>
            </w:div>
          </w:divsChild>
        </w:div>
        <w:div w:id="1635058748">
          <w:marLeft w:val="0"/>
          <w:marRight w:val="0"/>
          <w:marTop w:val="120"/>
          <w:marBottom w:val="0"/>
          <w:divBdr>
            <w:top w:val="none" w:sz="0" w:space="0" w:color="auto"/>
            <w:left w:val="none" w:sz="0" w:space="0" w:color="auto"/>
            <w:bottom w:val="none" w:sz="0" w:space="0" w:color="auto"/>
            <w:right w:val="none" w:sz="0" w:space="0" w:color="auto"/>
          </w:divBdr>
          <w:divsChild>
            <w:div w:id="601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6646">
      <w:bodyDiv w:val="1"/>
      <w:marLeft w:val="0"/>
      <w:marRight w:val="0"/>
      <w:marTop w:val="0"/>
      <w:marBottom w:val="0"/>
      <w:divBdr>
        <w:top w:val="none" w:sz="0" w:space="0" w:color="auto"/>
        <w:left w:val="none" w:sz="0" w:space="0" w:color="auto"/>
        <w:bottom w:val="none" w:sz="0" w:space="0" w:color="auto"/>
        <w:right w:val="none" w:sz="0" w:space="0" w:color="auto"/>
      </w:divBdr>
    </w:div>
    <w:div w:id="13553885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40">
          <w:marLeft w:val="0"/>
          <w:marRight w:val="0"/>
          <w:marTop w:val="120"/>
          <w:marBottom w:val="0"/>
          <w:divBdr>
            <w:top w:val="none" w:sz="0" w:space="0" w:color="auto"/>
            <w:left w:val="none" w:sz="0" w:space="0" w:color="auto"/>
            <w:bottom w:val="none" w:sz="0" w:space="0" w:color="auto"/>
            <w:right w:val="none" w:sz="0" w:space="0" w:color="auto"/>
          </w:divBdr>
          <w:divsChild>
            <w:div w:id="1114523011">
              <w:marLeft w:val="0"/>
              <w:marRight w:val="0"/>
              <w:marTop w:val="0"/>
              <w:marBottom w:val="0"/>
              <w:divBdr>
                <w:top w:val="none" w:sz="0" w:space="0" w:color="auto"/>
                <w:left w:val="none" w:sz="0" w:space="0" w:color="auto"/>
                <w:bottom w:val="none" w:sz="0" w:space="0" w:color="auto"/>
                <w:right w:val="none" w:sz="0" w:space="0" w:color="auto"/>
              </w:divBdr>
            </w:div>
          </w:divsChild>
        </w:div>
        <w:div w:id="1826509614">
          <w:marLeft w:val="0"/>
          <w:marRight w:val="0"/>
          <w:marTop w:val="120"/>
          <w:marBottom w:val="0"/>
          <w:divBdr>
            <w:top w:val="none" w:sz="0" w:space="0" w:color="auto"/>
            <w:left w:val="none" w:sz="0" w:space="0" w:color="auto"/>
            <w:bottom w:val="none" w:sz="0" w:space="0" w:color="auto"/>
            <w:right w:val="none" w:sz="0" w:space="0" w:color="auto"/>
          </w:divBdr>
          <w:divsChild>
            <w:div w:id="662778886">
              <w:marLeft w:val="0"/>
              <w:marRight w:val="0"/>
              <w:marTop w:val="0"/>
              <w:marBottom w:val="0"/>
              <w:divBdr>
                <w:top w:val="none" w:sz="0" w:space="0" w:color="auto"/>
                <w:left w:val="none" w:sz="0" w:space="0" w:color="auto"/>
                <w:bottom w:val="none" w:sz="0" w:space="0" w:color="auto"/>
                <w:right w:val="none" w:sz="0" w:space="0" w:color="auto"/>
              </w:divBdr>
            </w:div>
          </w:divsChild>
        </w:div>
        <w:div w:id="1868054446">
          <w:marLeft w:val="0"/>
          <w:marRight w:val="0"/>
          <w:marTop w:val="120"/>
          <w:marBottom w:val="0"/>
          <w:divBdr>
            <w:top w:val="none" w:sz="0" w:space="0" w:color="auto"/>
            <w:left w:val="none" w:sz="0" w:space="0" w:color="auto"/>
            <w:bottom w:val="none" w:sz="0" w:space="0" w:color="auto"/>
            <w:right w:val="none" w:sz="0" w:space="0" w:color="auto"/>
          </w:divBdr>
          <w:divsChild>
            <w:div w:id="5190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186">
      <w:bodyDiv w:val="1"/>
      <w:marLeft w:val="0"/>
      <w:marRight w:val="0"/>
      <w:marTop w:val="0"/>
      <w:marBottom w:val="0"/>
      <w:divBdr>
        <w:top w:val="none" w:sz="0" w:space="0" w:color="auto"/>
        <w:left w:val="none" w:sz="0" w:space="0" w:color="auto"/>
        <w:bottom w:val="none" w:sz="0" w:space="0" w:color="auto"/>
        <w:right w:val="none" w:sz="0" w:space="0" w:color="auto"/>
      </w:divBdr>
    </w:div>
    <w:div w:id="148637498">
      <w:bodyDiv w:val="1"/>
      <w:marLeft w:val="0"/>
      <w:marRight w:val="0"/>
      <w:marTop w:val="0"/>
      <w:marBottom w:val="0"/>
      <w:divBdr>
        <w:top w:val="none" w:sz="0" w:space="0" w:color="auto"/>
        <w:left w:val="none" w:sz="0" w:space="0" w:color="auto"/>
        <w:bottom w:val="none" w:sz="0" w:space="0" w:color="auto"/>
        <w:right w:val="none" w:sz="0" w:space="0" w:color="auto"/>
      </w:divBdr>
      <w:divsChild>
        <w:div w:id="208953357">
          <w:marLeft w:val="0"/>
          <w:marRight w:val="0"/>
          <w:marTop w:val="120"/>
          <w:marBottom w:val="0"/>
          <w:divBdr>
            <w:top w:val="none" w:sz="0" w:space="0" w:color="auto"/>
            <w:left w:val="none" w:sz="0" w:space="0" w:color="auto"/>
            <w:bottom w:val="none" w:sz="0" w:space="0" w:color="auto"/>
            <w:right w:val="none" w:sz="0" w:space="0" w:color="auto"/>
          </w:divBdr>
          <w:divsChild>
            <w:div w:id="1389764704">
              <w:marLeft w:val="0"/>
              <w:marRight w:val="0"/>
              <w:marTop w:val="0"/>
              <w:marBottom w:val="0"/>
              <w:divBdr>
                <w:top w:val="none" w:sz="0" w:space="0" w:color="auto"/>
                <w:left w:val="none" w:sz="0" w:space="0" w:color="auto"/>
                <w:bottom w:val="none" w:sz="0" w:space="0" w:color="auto"/>
                <w:right w:val="none" w:sz="0" w:space="0" w:color="auto"/>
              </w:divBdr>
            </w:div>
          </w:divsChild>
        </w:div>
        <w:div w:id="938365721">
          <w:marLeft w:val="0"/>
          <w:marRight w:val="0"/>
          <w:marTop w:val="120"/>
          <w:marBottom w:val="0"/>
          <w:divBdr>
            <w:top w:val="none" w:sz="0" w:space="0" w:color="auto"/>
            <w:left w:val="none" w:sz="0" w:space="0" w:color="auto"/>
            <w:bottom w:val="none" w:sz="0" w:space="0" w:color="auto"/>
            <w:right w:val="none" w:sz="0" w:space="0" w:color="auto"/>
          </w:divBdr>
          <w:divsChild>
            <w:div w:id="139002505">
              <w:marLeft w:val="0"/>
              <w:marRight w:val="0"/>
              <w:marTop w:val="0"/>
              <w:marBottom w:val="0"/>
              <w:divBdr>
                <w:top w:val="none" w:sz="0" w:space="0" w:color="auto"/>
                <w:left w:val="none" w:sz="0" w:space="0" w:color="auto"/>
                <w:bottom w:val="none" w:sz="0" w:space="0" w:color="auto"/>
                <w:right w:val="none" w:sz="0" w:space="0" w:color="auto"/>
              </w:divBdr>
            </w:div>
          </w:divsChild>
        </w:div>
        <w:div w:id="1315649253">
          <w:marLeft w:val="0"/>
          <w:marRight w:val="0"/>
          <w:marTop w:val="120"/>
          <w:marBottom w:val="0"/>
          <w:divBdr>
            <w:top w:val="none" w:sz="0" w:space="0" w:color="auto"/>
            <w:left w:val="none" w:sz="0" w:space="0" w:color="auto"/>
            <w:bottom w:val="none" w:sz="0" w:space="0" w:color="auto"/>
            <w:right w:val="none" w:sz="0" w:space="0" w:color="auto"/>
          </w:divBdr>
          <w:divsChild>
            <w:div w:id="186450680">
              <w:marLeft w:val="0"/>
              <w:marRight w:val="0"/>
              <w:marTop w:val="0"/>
              <w:marBottom w:val="0"/>
              <w:divBdr>
                <w:top w:val="none" w:sz="0" w:space="0" w:color="auto"/>
                <w:left w:val="none" w:sz="0" w:space="0" w:color="auto"/>
                <w:bottom w:val="none" w:sz="0" w:space="0" w:color="auto"/>
                <w:right w:val="none" w:sz="0" w:space="0" w:color="auto"/>
              </w:divBdr>
            </w:div>
            <w:div w:id="1325432767">
              <w:marLeft w:val="0"/>
              <w:marRight w:val="0"/>
              <w:marTop w:val="0"/>
              <w:marBottom w:val="0"/>
              <w:divBdr>
                <w:top w:val="none" w:sz="0" w:space="0" w:color="auto"/>
                <w:left w:val="none" w:sz="0" w:space="0" w:color="auto"/>
                <w:bottom w:val="none" w:sz="0" w:space="0" w:color="auto"/>
                <w:right w:val="none" w:sz="0" w:space="0" w:color="auto"/>
              </w:divBdr>
            </w:div>
            <w:div w:id="1407726818">
              <w:marLeft w:val="0"/>
              <w:marRight w:val="0"/>
              <w:marTop w:val="0"/>
              <w:marBottom w:val="0"/>
              <w:divBdr>
                <w:top w:val="none" w:sz="0" w:space="0" w:color="auto"/>
                <w:left w:val="none" w:sz="0" w:space="0" w:color="auto"/>
                <w:bottom w:val="none" w:sz="0" w:space="0" w:color="auto"/>
                <w:right w:val="none" w:sz="0" w:space="0" w:color="auto"/>
              </w:divBdr>
            </w:div>
            <w:div w:id="1574244145">
              <w:marLeft w:val="0"/>
              <w:marRight w:val="0"/>
              <w:marTop w:val="0"/>
              <w:marBottom w:val="0"/>
              <w:divBdr>
                <w:top w:val="none" w:sz="0" w:space="0" w:color="auto"/>
                <w:left w:val="none" w:sz="0" w:space="0" w:color="auto"/>
                <w:bottom w:val="none" w:sz="0" w:space="0" w:color="auto"/>
                <w:right w:val="none" w:sz="0" w:space="0" w:color="auto"/>
              </w:divBdr>
            </w:div>
            <w:div w:id="2038768694">
              <w:marLeft w:val="0"/>
              <w:marRight w:val="0"/>
              <w:marTop w:val="0"/>
              <w:marBottom w:val="0"/>
              <w:divBdr>
                <w:top w:val="none" w:sz="0" w:space="0" w:color="auto"/>
                <w:left w:val="none" w:sz="0" w:space="0" w:color="auto"/>
                <w:bottom w:val="none" w:sz="0" w:space="0" w:color="auto"/>
                <w:right w:val="none" w:sz="0" w:space="0" w:color="auto"/>
              </w:divBdr>
            </w:div>
            <w:div w:id="2101025921">
              <w:marLeft w:val="0"/>
              <w:marRight w:val="0"/>
              <w:marTop w:val="0"/>
              <w:marBottom w:val="0"/>
              <w:divBdr>
                <w:top w:val="none" w:sz="0" w:space="0" w:color="auto"/>
                <w:left w:val="none" w:sz="0" w:space="0" w:color="auto"/>
                <w:bottom w:val="none" w:sz="0" w:space="0" w:color="auto"/>
                <w:right w:val="none" w:sz="0" w:space="0" w:color="auto"/>
              </w:divBdr>
            </w:div>
          </w:divsChild>
        </w:div>
        <w:div w:id="1689715778">
          <w:marLeft w:val="0"/>
          <w:marRight w:val="0"/>
          <w:marTop w:val="0"/>
          <w:marBottom w:val="0"/>
          <w:divBdr>
            <w:top w:val="none" w:sz="0" w:space="0" w:color="auto"/>
            <w:left w:val="none" w:sz="0" w:space="0" w:color="auto"/>
            <w:bottom w:val="none" w:sz="0" w:space="0" w:color="auto"/>
            <w:right w:val="none" w:sz="0" w:space="0" w:color="auto"/>
          </w:divBdr>
        </w:div>
      </w:divsChild>
    </w:div>
    <w:div w:id="221136422">
      <w:bodyDiv w:val="1"/>
      <w:marLeft w:val="0"/>
      <w:marRight w:val="0"/>
      <w:marTop w:val="0"/>
      <w:marBottom w:val="0"/>
      <w:divBdr>
        <w:top w:val="none" w:sz="0" w:space="0" w:color="auto"/>
        <w:left w:val="none" w:sz="0" w:space="0" w:color="auto"/>
        <w:bottom w:val="none" w:sz="0" w:space="0" w:color="auto"/>
        <w:right w:val="none" w:sz="0" w:space="0" w:color="auto"/>
      </w:divBdr>
    </w:div>
    <w:div w:id="271330367">
      <w:bodyDiv w:val="1"/>
      <w:marLeft w:val="0"/>
      <w:marRight w:val="0"/>
      <w:marTop w:val="0"/>
      <w:marBottom w:val="0"/>
      <w:divBdr>
        <w:top w:val="none" w:sz="0" w:space="0" w:color="auto"/>
        <w:left w:val="none" w:sz="0" w:space="0" w:color="auto"/>
        <w:bottom w:val="none" w:sz="0" w:space="0" w:color="auto"/>
        <w:right w:val="none" w:sz="0" w:space="0" w:color="auto"/>
      </w:divBdr>
    </w:div>
    <w:div w:id="289556062">
      <w:bodyDiv w:val="1"/>
      <w:marLeft w:val="0"/>
      <w:marRight w:val="0"/>
      <w:marTop w:val="0"/>
      <w:marBottom w:val="0"/>
      <w:divBdr>
        <w:top w:val="none" w:sz="0" w:space="0" w:color="auto"/>
        <w:left w:val="none" w:sz="0" w:space="0" w:color="auto"/>
        <w:bottom w:val="none" w:sz="0" w:space="0" w:color="auto"/>
        <w:right w:val="none" w:sz="0" w:space="0" w:color="auto"/>
      </w:divBdr>
    </w:div>
    <w:div w:id="291130671">
      <w:bodyDiv w:val="1"/>
      <w:marLeft w:val="0"/>
      <w:marRight w:val="0"/>
      <w:marTop w:val="0"/>
      <w:marBottom w:val="0"/>
      <w:divBdr>
        <w:top w:val="none" w:sz="0" w:space="0" w:color="auto"/>
        <w:left w:val="none" w:sz="0" w:space="0" w:color="auto"/>
        <w:bottom w:val="none" w:sz="0" w:space="0" w:color="auto"/>
        <w:right w:val="none" w:sz="0" w:space="0" w:color="auto"/>
      </w:divBdr>
    </w:div>
    <w:div w:id="303976104">
      <w:bodyDiv w:val="1"/>
      <w:marLeft w:val="0"/>
      <w:marRight w:val="0"/>
      <w:marTop w:val="0"/>
      <w:marBottom w:val="0"/>
      <w:divBdr>
        <w:top w:val="none" w:sz="0" w:space="0" w:color="auto"/>
        <w:left w:val="none" w:sz="0" w:space="0" w:color="auto"/>
        <w:bottom w:val="none" w:sz="0" w:space="0" w:color="auto"/>
        <w:right w:val="none" w:sz="0" w:space="0" w:color="auto"/>
      </w:divBdr>
    </w:div>
    <w:div w:id="333150987">
      <w:bodyDiv w:val="1"/>
      <w:marLeft w:val="0"/>
      <w:marRight w:val="0"/>
      <w:marTop w:val="0"/>
      <w:marBottom w:val="0"/>
      <w:divBdr>
        <w:top w:val="none" w:sz="0" w:space="0" w:color="auto"/>
        <w:left w:val="none" w:sz="0" w:space="0" w:color="auto"/>
        <w:bottom w:val="none" w:sz="0" w:space="0" w:color="auto"/>
        <w:right w:val="none" w:sz="0" w:space="0" w:color="auto"/>
      </w:divBdr>
    </w:div>
    <w:div w:id="334040316">
      <w:bodyDiv w:val="1"/>
      <w:marLeft w:val="0"/>
      <w:marRight w:val="0"/>
      <w:marTop w:val="0"/>
      <w:marBottom w:val="0"/>
      <w:divBdr>
        <w:top w:val="none" w:sz="0" w:space="0" w:color="auto"/>
        <w:left w:val="none" w:sz="0" w:space="0" w:color="auto"/>
        <w:bottom w:val="none" w:sz="0" w:space="0" w:color="auto"/>
        <w:right w:val="none" w:sz="0" w:space="0" w:color="auto"/>
      </w:divBdr>
    </w:div>
    <w:div w:id="345403589">
      <w:bodyDiv w:val="1"/>
      <w:marLeft w:val="0"/>
      <w:marRight w:val="0"/>
      <w:marTop w:val="0"/>
      <w:marBottom w:val="0"/>
      <w:divBdr>
        <w:top w:val="none" w:sz="0" w:space="0" w:color="auto"/>
        <w:left w:val="none" w:sz="0" w:space="0" w:color="auto"/>
        <w:bottom w:val="none" w:sz="0" w:space="0" w:color="auto"/>
        <w:right w:val="none" w:sz="0" w:space="0" w:color="auto"/>
      </w:divBdr>
    </w:div>
    <w:div w:id="384371691">
      <w:bodyDiv w:val="1"/>
      <w:marLeft w:val="0"/>
      <w:marRight w:val="0"/>
      <w:marTop w:val="0"/>
      <w:marBottom w:val="0"/>
      <w:divBdr>
        <w:top w:val="none" w:sz="0" w:space="0" w:color="auto"/>
        <w:left w:val="none" w:sz="0" w:space="0" w:color="auto"/>
        <w:bottom w:val="none" w:sz="0" w:space="0" w:color="auto"/>
        <w:right w:val="none" w:sz="0" w:space="0" w:color="auto"/>
      </w:divBdr>
    </w:div>
    <w:div w:id="402265276">
      <w:bodyDiv w:val="1"/>
      <w:marLeft w:val="0"/>
      <w:marRight w:val="0"/>
      <w:marTop w:val="0"/>
      <w:marBottom w:val="0"/>
      <w:divBdr>
        <w:top w:val="none" w:sz="0" w:space="0" w:color="auto"/>
        <w:left w:val="none" w:sz="0" w:space="0" w:color="auto"/>
        <w:bottom w:val="none" w:sz="0" w:space="0" w:color="auto"/>
        <w:right w:val="none" w:sz="0" w:space="0" w:color="auto"/>
      </w:divBdr>
    </w:div>
    <w:div w:id="402988854">
      <w:bodyDiv w:val="1"/>
      <w:marLeft w:val="0"/>
      <w:marRight w:val="0"/>
      <w:marTop w:val="0"/>
      <w:marBottom w:val="0"/>
      <w:divBdr>
        <w:top w:val="none" w:sz="0" w:space="0" w:color="auto"/>
        <w:left w:val="none" w:sz="0" w:space="0" w:color="auto"/>
        <w:bottom w:val="none" w:sz="0" w:space="0" w:color="auto"/>
        <w:right w:val="none" w:sz="0" w:space="0" w:color="auto"/>
      </w:divBdr>
    </w:div>
    <w:div w:id="417286927">
      <w:bodyDiv w:val="1"/>
      <w:marLeft w:val="0"/>
      <w:marRight w:val="0"/>
      <w:marTop w:val="0"/>
      <w:marBottom w:val="0"/>
      <w:divBdr>
        <w:top w:val="none" w:sz="0" w:space="0" w:color="auto"/>
        <w:left w:val="none" w:sz="0" w:space="0" w:color="auto"/>
        <w:bottom w:val="none" w:sz="0" w:space="0" w:color="auto"/>
        <w:right w:val="none" w:sz="0" w:space="0" w:color="auto"/>
      </w:divBdr>
    </w:div>
    <w:div w:id="426387427">
      <w:bodyDiv w:val="1"/>
      <w:marLeft w:val="0"/>
      <w:marRight w:val="0"/>
      <w:marTop w:val="0"/>
      <w:marBottom w:val="0"/>
      <w:divBdr>
        <w:top w:val="none" w:sz="0" w:space="0" w:color="auto"/>
        <w:left w:val="none" w:sz="0" w:space="0" w:color="auto"/>
        <w:bottom w:val="none" w:sz="0" w:space="0" w:color="auto"/>
        <w:right w:val="none" w:sz="0" w:space="0" w:color="auto"/>
      </w:divBdr>
    </w:div>
    <w:div w:id="457800174">
      <w:bodyDiv w:val="1"/>
      <w:marLeft w:val="0"/>
      <w:marRight w:val="0"/>
      <w:marTop w:val="0"/>
      <w:marBottom w:val="0"/>
      <w:divBdr>
        <w:top w:val="none" w:sz="0" w:space="0" w:color="auto"/>
        <w:left w:val="none" w:sz="0" w:space="0" w:color="auto"/>
        <w:bottom w:val="none" w:sz="0" w:space="0" w:color="auto"/>
        <w:right w:val="none" w:sz="0" w:space="0" w:color="auto"/>
      </w:divBdr>
    </w:div>
    <w:div w:id="469128673">
      <w:bodyDiv w:val="1"/>
      <w:marLeft w:val="0"/>
      <w:marRight w:val="0"/>
      <w:marTop w:val="0"/>
      <w:marBottom w:val="0"/>
      <w:divBdr>
        <w:top w:val="none" w:sz="0" w:space="0" w:color="auto"/>
        <w:left w:val="none" w:sz="0" w:space="0" w:color="auto"/>
        <w:bottom w:val="none" w:sz="0" w:space="0" w:color="auto"/>
        <w:right w:val="none" w:sz="0" w:space="0" w:color="auto"/>
      </w:divBdr>
    </w:div>
    <w:div w:id="510418605">
      <w:bodyDiv w:val="1"/>
      <w:marLeft w:val="0"/>
      <w:marRight w:val="0"/>
      <w:marTop w:val="0"/>
      <w:marBottom w:val="0"/>
      <w:divBdr>
        <w:top w:val="none" w:sz="0" w:space="0" w:color="auto"/>
        <w:left w:val="none" w:sz="0" w:space="0" w:color="auto"/>
        <w:bottom w:val="none" w:sz="0" w:space="0" w:color="auto"/>
        <w:right w:val="none" w:sz="0" w:space="0" w:color="auto"/>
      </w:divBdr>
    </w:div>
    <w:div w:id="551697899">
      <w:bodyDiv w:val="1"/>
      <w:marLeft w:val="0"/>
      <w:marRight w:val="0"/>
      <w:marTop w:val="0"/>
      <w:marBottom w:val="0"/>
      <w:divBdr>
        <w:top w:val="none" w:sz="0" w:space="0" w:color="auto"/>
        <w:left w:val="none" w:sz="0" w:space="0" w:color="auto"/>
        <w:bottom w:val="none" w:sz="0" w:space="0" w:color="auto"/>
        <w:right w:val="none" w:sz="0" w:space="0" w:color="auto"/>
      </w:divBdr>
    </w:div>
    <w:div w:id="590118333">
      <w:bodyDiv w:val="1"/>
      <w:marLeft w:val="0"/>
      <w:marRight w:val="0"/>
      <w:marTop w:val="0"/>
      <w:marBottom w:val="0"/>
      <w:divBdr>
        <w:top w:val="none" w:sz="0" w:space="0" w:color="auto"/>
        <w:left w:val="none" w:sz="0" w:space="0" w:color="auto"/>
        <w:bottom w:val="none" w:sz="0" w:space="0" w:color="auto"/>
        <w:right w:val="none" w:sz="0" w:space="0" w:color="auto"/>
      </w:divBdr>
      <w:divsChild>
        <w:div w:id="932469457">
          <w:marLeft w:val="0"/>
          <w:marRight w:val="0"/>
          <w:marTop w:val="0"/>
          <w:marBottom w:val="0"/>
          <w:divBdr>
            <w:top w:val="none" w:sz="0" w:space="0" w:color="auto"/>
            <w:left w:val="none" w:sz="0" w:space="0" w:color="auto"/>
            <w:bottom w:val="none" w:sz="0" w:space="0" w:color="auto"/>
            <w:right w:val="none" w:sz="0" w:space="0" w:color="auto"/>
          </w:divBdr>
          <w:divsChild>
            <w:div w:id="1018896638">
              <w:marLeft w:val="0"/>
              <w:marRight w:val="0"/>
              <w:marTop w:val="0"/>
              <w:marBottom w:val="0"/>
              <w:divBdr>
                <w:top w:val="none" w:sz="0" w:space="0" w:color="auto"/>
                <w:left w:val="none" w:sz="0" w:space="0" w:color="auto"/>
                <w:bottom w:val="none" w:sz="0" w:space="0" w:color="auto"/>
                <w:right w:val="none" w:sz="0" w:space="0" w:color="auto"/>
              </w:divBdr>
              <w:divsChild>
                <w:div w:id="2015063876">
                  <w:marLeft w:val="0"/>
                  <w:marRight w:val="0"/>
                  <w:marTop w:val="0"/>
                  <w:marBottom w:val="0"/>
                  <w:divBdr>
                    <w:top w:val="none" w:sz="0" w:space="0" w:color="auto"/>
                    <w:left w:val="none" w:sz="0" w:space="0" w:color="auto"/>
                    <w:bottom w:val="none" w:sz="0" w:space="0" w:color="auto"/>
                    <w:right w:val="none" w:sz="0" w:space="0" w:color="auto"/>
                  </w:divBdr>
                  <w:divsChild>
                    <w:div w:id="1988631003">
                      <w:marLeft w:val="0"/>
                      <w:marRight w:val="0"/>
                      <w:marTop w:val="0"/>
                      <w:marBottom w:val="0"/>
                      <w:divBdr>
                        <w:top w:val="none" w:sz="0" w:space="0" w:color="auto"/>
                        <w:left w:val="none" w:sz="0" w:space="0" w:color="auto"/>
                        <w:bottom w:val="none" w:sz="0" w:space="0" w:color="auto"/>
                        <w:right w:val="none" w:sz="0" w:space="0" w:color="auto"/>
                      </w:divBdr>
                      <w:divsChild>
                        <w:div w:id="8846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995016">
          <w:marLeft w:val="0"/>
          <w:marRight w:val="0"/>
          <w:marTop w:val="0"/>
          <w:marBottom w:val="0"/>
          <w:divBdr>
            <w:top w:val="none" w:sz="0" w:space="0" w:color="auto"/>
            <w:left w:val="none" w:sz="0" w:space="0" w:color="auto"/>
            <w:bottom w:val="none" w:sz="0" w:space="0" w:color="auto"/>
            <w:right w:val="none" w:sz="0" w:space="0" w:color="auto"/>
          </w:divBdr>
          <w:divsChild>
            <w:div w:id="435291993">
              <w:marLeft w:val="0"/>
              <w:marRight w:val="0"/>
              <w:marTop w:val="0"/>
              <w:marBottom w:val="0"/>
              <w:divBdr>
                <w:top w:val="none" w:sz="0" w:space="0" w:color="auto"/>
                <w:left w:val="none" w:sz="0" w:space="0" w:color="auto"/>
                <w:bottom w:val="none" w:sz="0" w:space="0" w:color="auto"/>
                <w:right w:val="none" w:sz="0" w:space="0" w:color="auto"/>
              </w:divBdr>
              <w:divsChild>
                <w:div w:id="2093503748">
                  <w:marLeft w:val="0"/>
                  <w:marRight w:val="0"/>
                  <w:marTop w:val="0"/>
                  <w:marBottom w:val="0"/>
                  <w:divBdr>
                    <w:top w:val="none" w:sz="0" w:space="0" w:color="auto"/>
                    <w:left w:val="none" w:sz="0" w:space="0" w:color="auto"/>
                    <w:bottom w:val="none" w:sz="0" w:space="0" w:color="auto"/>
                    <w:right w:val="none" w:sz="0" w:space="0" w:color="auto"/>
                  </w:divBdr>
                  <w:divsChild>
                    <w:div w:id="321934262">
                      <w:marLeft w:val="0"/>
                      <w:marRight w:val="0"/>
                      <w:marTop w:val="0"/>
                      <w:marBottom w:val="0"/>
                      <w:divBdr>
                        <w:top w:val="none" w:sz="0" w:space="0" w:color="auto"/>
                        <w:left w:val="none" w:sz="0" w:space="0" w:color="auto"/>
                        <w:bottom w:val="none" w:sz="0" w:space="0" w:color="auto"/>
                        <w:right w:val="none" w:sz="0" w:space="0" w:color="auto"/>
                      </w:divBdr>
                      <w:divsChild>
                        <w:div w:id="1625578236">
                          <w:marLeft w:val="0"/>
                          <w:marRight w:val="0"/>
                          <w:marTop w:val="0"/>
                          <w:marBottom w:val="0"/>
                          <w:divBdr>
                            <w:top w:val="none" w:sz="0" w:space="0" w:color="auto"/>
                            <w:left w:val="none" w:sz="0" w:space="0" w:color="auto"/>
                            <w:bottom w:val="none" w:sz="0" w:space="0" w:color="auto"/>
                            <w:right w:val="none" w:sz="0" w:space="0" w:color="auto"/>
                          </w:divBdr>
                          <w:divsChild>
                            <w:div w:id="858199164">
                              <w:marLeft w:val="0"/>
                              <w:marRight w:val="0"/>
                              <w:marTop w:val="0"/>
                              <w:marBottom w:val="0"/>
                              <w:divBdr>
                                <w:top w:val="none" w:sz="0" w:space="0" w:color="auto"/>
                                <w:left w:val="none" w:sz="0" w:space="0" w:color="auto"/>
                                <w:bottom w:val="none" w:sz="0" w:space="0" w:color="auto"/>
                                <w:right w:val="none" w:sz="0" w:space="0" w:color="auto"/>
                              </w:divBdr>
                              <w:divsChild>
                                <w:div w:id="74398645">
                                  <w:marLeft w:val="0"/>
                                  <w:marRight w:val="0"/>
                                  <w:marTop w:val="0"/>
                                  <w:marBottom w:val="0"/>
                                  <w:divBdr>
                                    <w:top w:val="none" w:sz="0" w:space="0" w:color="auto"/>
                                    <w:left w:val="none" w:sz="0" w:space="0" w:color="auto"/>
                                    <w:bottom w:val="none" w:sz="0" w:space="0" w:color="auto"/>
                                    <w:right w:val="none" w:sz="0" w:space="0" w:color="auto"/>
                                  </w:divBdr>
                                  <w:divsChild>
                                    <w:div w:id="1087003084">
                                      <w:marLeft w:val="0"/>
                                      <w:marRight w:val="0"/>
                                      <w:marTop w:val="0"/>
                                      <w:marBottom w:val="0"/>
                                      <w:divBdr>
                                        <w:top w:val="none" w:sz="0" w:space="0" w:color="auto"/>
                                        <w:left w:val="none" w:sz="0" w:space="0" w:color="auto"/>
                                        <w:bottom w:val="none" w:sz="0" w:space="0" w:color="auto"/>
                                        <w:right w:val="none" w:sz="0" w:space="0" w:color="auto"/>
                                      </w:divBdr>
                                      <w:divsChild>
                                        <w:div w:id="1267424007">
                                          <w:marLeft w:val="0"/>
                                          <w:marRight w:val="0"/>
                                          <w:marTop w:val="0"/>
                                          <w:marBottom w:val="0"/>
                                          <w:divBdr>
                                            <w:top w:val="none" w:sz="0" w:space="0" w:color="auto"/>
                                            <w:left w:val="none" w:sz="0" w:space="0" w:color="auto"/>
                                            <w:bottom w:val="none" w:sz="0" w:space="0" w:color="auto"/>
                                            <w:right w:val="none" w:sz="0" w:space="0" w:color="auto"/>
                                          </w:divBdr>
                                          <w:divsChild>
                                            <w:div w:id="1447382821">
                                              <w:marLeft w:val="0"/>
                                              <w:marRight w:val="0"/>
                                              <w:marTop w:val="0"/>
                                              <w:marBottom w:val="0"/>
                                              <w:divBdr>
                                                <w:top w:val="none" w:sz="0" w:space="0" w:color="auto"/>
                                                <w:left w:val="none" w:sz="0" w:space="0" w:color="auto"/>
                                                <w:bottom w:val="none" w:sz="0" w:space="0" w:color="auto"/>
                                                <w:right w:val="none" w:sz="0" w:space="0" w:color="auto"/>
                                              </w:divBdr>
                                              <w:divsChild>
                                                <w:div w:id="397175236">
                                                  <w:marLeft w:val="0"/>
                                                  <w:marRight w:val="0"/>
                                                  <w:marTop w:val="0"/>
                                                  <w:marBottom w:val="0"/>
                                                  <w:divBdr>
                                                    <w:top w:val="none" w:sz="0" w:space="0" w:color="auto"/>
                                                    <w:left w:val="none" w:sz="0" w:space="0" w:color="auto"/>
                                                    <w:bottom w:val="none" w:sz="0" w:space="0" w:color="auto"/>
                                                    <w:right w:val="none" w:sz="0" w:space="0" w:color="auto"/>
                                                  </w:divBdr>
                                                  <w:divsChild>
                                                    <w:div w:id="915744678">
                                                      <w:marLeft w:val="0"/>
                                                      <w:marRight w:val="0"/>
                                                      <w:marTop w:val="0"/>
                                                      <w:marBottom w:val="0"/>
                                                      <w:divBdr>
                                                        <w:top w:val="none" w:sz="0" w:space="0" w:color="auto"/>
                                                        <w:left w:val="none" w:sz="0" w:space="0" w:color="auto"/>
                                                        <w:bottom w:val="none" w:sz="0" w:space="0" w:color="auto"/>
                                                        <w:right w:val="none" w:sz="0" w:space="0" w:color="auto"/>
                                                      </w:divBdr>
                                                    </w:div>
                                                  </w:divsChild>
                                                </w:div>
                                                <w:div w:id="1029140186">
                                                  <w:marLeft w:val="0"/>
                                                  <w:marRight w:val="0"/>
                                                  <w:marTop w:val="0"/>
                                                  <w:marBottom w:val="0"/>
                                                  <w:divBdr>
                                                    <w:top w:val="none" w:sz="0" w:space="0" w:color="auto"/>
                                                    <w:left w:val="none" w:sz="0" w:space="0" w:color="auto"/>
                                                    <w:bottom w:val="none" w:sz="0" w:space="0" w:color="auto"/>
                                                    <w:right w:val="none" w:sz="0" w:space="0" w:color="auto"/>
                                                  </w:divBdr>
                                                  <w:divsChild>
                                                    <w:div w:id="936256513">
                                                      <w:marLeft w:val="0"/>
                                                      <w:marRight w:val="0"/>
                                                      <w:marTop w:val="0"/>
                                                      <w:marBottom w:val="0"/>
                                                      <w:divBdr>
                                                        <w:top w:val="none" w:sz="0" w:space="0" w:color="auto"/>
                                                        <w:left w:val="none" w:sz="0" w:space="0" w:color="auto"/>
                                                        <w:bottom w:val="none" w:sz="0" w:space="0" w:color="auto"/>
                                                        <w:right w:val="none" w:sz="0" w:space="0" w:color="auto"/>
                                                      </w:divBdr>
                                                    </w:div>
                                                    <w:div w:id="2043898065">
                                                      <w:marLeft w:val="0"/>
                                                      <w:marRight w:val="0"/>
                                                      <w:marTop w:val="0"/>
                                                      <w:marBottom w:val="0"/>
                                                      <w:divBdr>
                                                        <w:top w:val="none" w:sz="0" w:space="0" w:color="auto"/>
                                                        <w:left w:val="none" w:sz="0" w:space="0" w:color="auto"/>
                                                        <w:bottom w:val="none" w:sz="0" w:space="0" w:color="auto"/>
                                                        <w:right w:val="none" w:sz="0" w:space="0" w:color="auto"/>
                                                      </w:divBdr>
                                                      <w:divsChild>
                                                        <w:div w:id="1870994660">
                                                          <w:marLeft w:val="0"/>
                                                          <w:marRight w:val="0"/>
                                                          <w:marTop w:val="0"/>
                                                          <w:marBottom w:val="0"/>
                                                          <w:divBdr>
                                                            <w:top w:val="none" w:sz="0" w:space="0" w:color="auto"/>
                                                            <w:left w:val="none" w:sz="0" w:space="0" w:color="auto"/>
                                                            <w:bottom w:val="none" w:sz="0" w:space="0" w:color="auto"/>
                                                            <w:right w:val="none" w:sz="0" w:space="0" w:color="auto"/>
                                                          </w:divBdr>
                                                          <w:divsChild>
                                                            <w:div w:id="477959819">
                                                              <w:marLeft w:val="0"/>
                                                              <w:marRight w:val="0"/>
                                                              <w:marTop w:val="0"/>
                                                              <w:marBottom w:val="0"/>
                                                              <w:divBdr>
                                                                <w:top w:val="none" w:sz="0" w:space="0" w:color="auto"/>
                                                                <w:left w:val="none" w:sz="0" w:space="0" w:color="auto"/>
                                                                <w:bottom w:val="none" w:sz="0" w:space="0" w:color="auto"/>
                                                                <w:right w:val="none" w:sz="0" w:space="0" w:color="auto"/>
                                                              </w:divBdr>
                                                              <w:divsChild>
                                                                <w:div w:id="8263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2201561">
      <w:bodyDiv w:val="1"/>
      <w:marLeft w:val="0"/>
      <w:marRight w:val="0"/>
      <w:marTop w:val="0"/>
      <w:marBottom w:val="0"/>
      <w:divBdr>
        <w:top w:val="none" w:sz="0" w:space="0" w:color="auto"/>
        <w:left w:val="none" w:sz="0" w:space="0" w:color="auto"/>
        <w:bottom w:val="none" w:sz="0" w:space="0" w:color="auto"/>
        <w:right w:val="none" w:sz="0" w:space="0" w:color="auto"/>
      </w:divBdr>
    </w:div>
    <w:div w:id="643236731">
      <w:bodyDiv w:val="1"/>
      <w:marLeft w:val="0"/>
      <w:marRight w:val="0"/>
      <w:marTop w:val="0"/>
      <w:marBottom w:val="0"/>
      <w:divBdr>
        <w:top w:val="none" w:sz="0" w:space="0" w:color="auto"/>
        <w:left w:val="none" w:sz="0" w:space="0" w:color="auto"/>
        <w:bottom w:val="none" w:sz="0" w:space="0" w:color="auto"/>
        <w:right w:val="none" w:sz="0" w:space="0" w:color="auto"/>
      </w:divBdr>
    </w:div>
    <w:div w:id="694310742">
      <w:bodyDiv w:val="1"/>
      <w:marLeft w:val="0"/>
      <w:marRight w:val="0"/>
      <w:marTop w:val="0"/>
      <w:marBottom w:val="0"/>
      <w:divBdr>
        <w:top w:val="none" w:sz="0" w:space="0" w:color="auto"/>
        <w:left w:val="none" w:sz="0" w:space="0" w:color="auto"/>
        <w:bottom w:val="none" w:sz="0" w:space="0" w:color="auto"/>
        <w:right w:val="none" w:sz="0" w:space="0" w:color="auto"/>
      </w:divBdr>
    </w:div>
    <w:div w:id="694422324">
      <w:bodyDiv w:val="1"/>
      <w:marLeft w:val="0"/>
      <w:marRight w:val="0"/>
      <w:marTop w:val="0"/>
      <w:marBottom w:val="0"/>
      <w:divBdr>
        <w:top w:val="none" w:sz="0" w:space="0" w:color="auto"/>
        <w:left w:val="none" w:sz="0" w:space="0" w:color="auto"/>
        <w:bottom w:val="none" w:sz="0" w:space="0" w:color="auto"/>
        <w:right w:val="none" w:sz="0" w:space="0" w:color="auto"/>
      </w:divBdr>
    </w:div>
    <w:div w:id="701171661">
      <w:bodyDiv w:val="1"/>
      <w:marLeft w:val="0"/>
      <w:marRight w:val="0"/>
      <w:marTop w:val="0"/>
      <w:marBottom w:val="0"/>
      <w:divBdr>
        <w:top w:val="none" w:sz="0" w:space="0" w:color="auto"/>
        <w:left w:val="none" w:sz="0" w:space="0" w:color="auto"/>
        <w:bottom w:val="none" w:sz="0" w:space="0" w:color="auto"/>
        <w:right w:val="none" w:sz="0" w:space="0" w:color="auto"/>
      </w:divBdr>
      <w:divsChild>
        <w:div w:id="359548273">
          <w:marLeft w:val="0"/>
          <w:marRight w:val="0"/>
          <w:marTop w:val="120"/>
          <w:marBottom w:val="0"/>
          <w:divBdr>
            <w:top w:val="none" w:sz="0" w:space="0" w:color="auto"/>
            <w:left w:val="none" w:sz="0" w:space="0" w:color="auto"/>
            <w:bottom w:val="none" w:sz="0" w:space="0" w:color="auto"/>
            <w:right w:val="none" w:sz="0" w:space="0" w:color="auto"/>
          </w:divBdr>
          <w:divsChild>
            <w:div w:id="1082878203">
              <w:marLeft w:val="0"/>
              <w:marRight w:val="0"/>
              <w:marTop w:val="0"/>
              <w:marBottom w:val="0"/>
              <w:divBdr>
                <w:top w:val="none" w:sz="0" w:space="0" w:color="auto"/>
                <w:left w:val="none" w:sz="0" w:space="0" w:color="auto"/>
                <w:bottom w:val="none" w:sz="0" w:space="0" w:color="auto"/>
                <w:right w:val="none" w:sz="0" w:space="0" w:color="auto"/>
              </w:divBdr>
            </w:div>
          </w:divsChild>
        </w:div>
        <w:div w:id="802577878">
          <w:marLeft w:val="0"/>
          <w:marRight w:val="0"/>
          <w:marTop w:val="0"/>
          <w:marBottom w:val="0"/>
          <w:divBdr>
            <w:top w:val="none" w:sz="0" w:space="0" w:color="auto"/>
            <w:left w:val="none" w:sz="0" w:space="0" w:color="auto"/>
            <w:bottom w:val="none" w:sz="0" w:space="0" w:color="auto"/>
            <w:right w:val="none" w:sz="0" w:space="0" w:color="auto"/>
          </w:divBdr>
          <w:divsChild>
            <w:div w:id="602498220">
              <w:marLeft w:val="0"/>
              <w:marRight w:val="0"/>
              <w:marTop w:val="0"/>
              <w:marBottom w:val="0"/>
              <w:divBdr>
                <w:top w:val="none" w:sz="0" w:space="0" w:color="auto"/>
                <w:left w:val="none" w:sz="0" w:space="0" w:color="auto"/>
                <w:bottom w:val="none" w:sz="0" w:space="0" w:color="auto"/>
                <w:right w:val="none" w:sz="0" w:space="0" w:color="auto"/>
              </w:divBdr>
            </w:div>
          </w:divsChild>
        </w:div>
        <w:div w:id="2083747883">
          <w:marLeft w:val="0"/>
          <w:marRight w:val="0"/>
          <w:marTop w:val="120"/>
          <w:marBottom w:val="0"/>
          <w:divBdr>
            <w:top w:val="none" w:sz="0" w:space="0" w:color="auto"/>
            <w:left w:val="none" w:sz="0" w:space="0" w:color="auto"/>
            <w:bottom w:val="none" w:sz="0" w:space="0" w:color="auto"/>
            <w:right w:val="none" w:sz="0" w:space="0" w:color="auto"/>
          </w:divBdr>
          <w:divsChild>
            <w:div w:id="18882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2236">
      <w:bodyDiv w:val="1"/>
      <w:marLeft w:val="0"/>
      <w:marRight w:val="0"/>
      <w:marTop w:val="0"/>
      <w:marBottom w:val="0"/>
      <w:divBdr>
        <w:top w:val="none" w:sz="0" w:space="0" w:color="auto"/>
        <w:left w:val="none" w:sz="0" w:space="0" w:color="auto"/>
        <w:bottom w:val="none" w:sz="0" w:space="0" w:color="auto"/>
        <w:right w:val="none" w:sz="0" w:space="0" w:color="auto"/>
      </w:divBdr>
    </w:div>
    <w:div w:id="746465559">
      <w:bodyDiv w:val="1"/>
      <w:marLeft w:val="0"/>
      <w:marRight w:val="0"/>
      <w:marTop w:val="0"/>
      <w:marBottom w:val="0"/>
      <w:divBdr>
        <w:top w:val="none" w:sz="0" w:space="0" w:color="auto"/>
        <w:left w:val="none" w:sz="0" w:space="0" w:color="auto"/>
        <w:bottom w:val="none" w:sz="0" w:space="0" w:color="auto"/>
        <w:right w:val="none" w:sz="0" w:space="0" w:color="auto"/>
      </w:divBdr>
    </w:div>
    <w:div w:id="765003831">
      <w:bodyDiv w:val="1"/>
      <w:marLeft w:val="0"/>
      <w:marRight w:val="0"/>
      <w:marTop w:val="0"/>
      <w:marBottom w:val="0"/>
      <w:divBdr>
        <w:top w:val="none" w:sz="0" w:space="0" w:color="auto"/>
        <w:left w:val="none" w:sz="0" w:space="0" w:color="auto"/>
        <w:bottom w:val="none" w:sz="0" w:space="0" w:color="auto"/>
        <w:right w:val="none" w:sz="0" w:space="0" w:color="auto"/>
      </w:divBdr>
    </w:div>
    <w:div w:id="770273453">
      <w:bodyDiv w:val="1"/>
      <w:marLeft w:val="0"/>
      <w:marRight w:val="0"/>
      <w:marTop w:val="0"/>
      <w:marBottom w:val="0"/>
      <w:divBdr>
        <w:top w:val="none" w:sz="0" w:space="0" w:color="auto"/>
        <w:left w:val="none" w:sz="0" w:space="0" w:color="auto"/>
        <w:bottom w:val="none" w:sz="0" w:space="0" w:color="auto"/>
        <w:right w:val="none" w:sz="0" w:space="0" w:color="auto"/>
      </w:divBdr>
    </w:div>
    <w:div w:id="773984770">
      <w:bodyDiv w:val="1"/>
      <w:marLeft w:val="0"/>
      <w:marRight w:val="0"/>
      <w:marTop w:val="0"/>
      <w:marBottom w:val="0"/>
      <w:divBdr>
        <w:top w:val="none" w:sz="0" w:space="0" w:color="auto"/>
        <w:left w:val="none" w:sz="0" w:space="0" w:color="auto"/>
        <w:bottom w:val="none" w:sz="0" w:space="0" w:color="auto"/>
        <w:right w:val="none" w:sz="0" w:space="0" w:color="auto"/>
      </w:divBdr>
    </w:div>
    <w:div w:id="775366136">
      <w:bodyDiv w:val="1"/>
      <w:marLeft w:val="0"/>
      <w:marRight w:val="0"/>
      <w:marTop w:val="0"/>
      <w:marBottom w:val="0"/>
      <w:divBdr>
        <w:top w:val="none" w:sz="0" w:space="0" w:color="auto"/>
        <w:left w:val="none" w:sz="0" w:space="0" w:color="auto"/>
        <w:bottom w:val="none" w:sz="0" w:space="0" w:color="auto"/>
        <w:right w:val="none" w:sz="0" w:space="0" w:color="auto"/>
      </w:divBdr>
    </w:div>
    <w:div w:id="781530878">
      <w:bodyDiv w:val="1"/>
      <w:marLeft w:val="0"/>
      <w:marRight w:val="0"/>
      <w:marTop w:val="0"/>
      <w:marBottom w:val="0"/>
      <w:divBdr>
        <w:top w:val="none" w:sz="0" w:space="0" w:color="auto"/>
        <w:left w:val="none" w:sz="0" w:space="0" w:color="auto"/>
        <w:bottom w:val="none" w:sz="0" w:space="0" w:color="auto"/>
        <w:right w:val="none" w:sz="0" w:space="0" w:color="auto"/>
      </w:divBdr>
    </w:div>
    <w:div w:id="784885498">
      <w:bodyDiv w:val="1"/>
      <w:marLeft w:val="0"/>
      <w:marRight w:val="0"/>
      <w:marTop w:val="0"/>
      <w:marBottom w:val="0"/>
      <w:divBdr>
        <w:top w:val="none" w:sz="0" w:space="0" w:color="auto"/>
        <w:left w:val="none" w:sz="0" w:space="0" w:color="auto"/>
        <w:bottom w:val="none" w:sz="0" w:space="0" w:color="auto"/>
        <w:right w:val="none" w:sz="0" w:space="0" w:color="auto"/>
      </w:divBdr>
    </w:div>
    <w:div w:id="806044028">
      <w:bodyDiv w:val="1"/>
      <w:marLeft w:val="0"/>
      <w:marRight w:val="0"/>
      <w:marTop w:val="0"/>
      <w:marBottom w:val="0"/>
      <w:divBdr>
        <w:top w:val="none" w:sz="0" w:space="0" w:color="auto"/>
        <w:left w:val="none" w:sz="0" w:space="0" w:color="auto"/>
        <w:bottom w:val="none" w:sz="0" w:space="0" w:color="auto"/>
        <w:right w:val="none" w:sz="0" w:space="0" w:color="auto"/>
      </w:divBdr>
    </w:div>
    <w:div w:id="808018779">
      <w:bodyDiv w:val="1"/>
      <w:marLeft w:val="0"/>
      <w:marRight w:val="0"/>
      <w:marTop w:val="0"/>
      <w:marBottom w:val="0"/>
      <w:divBdr>
        <w:top w:val="none" w:sz="0" w:space="0" w:color="auto"/>
        <w:left w:val="none" w:sz="0" w:space="0" w:color="auto"/>
        <w:bottom w:val="none" w:sz="0" w:space="0" w:color="auto"/>
        <w:right w:val="none" w:sz="0" w:space="0" w:color="auto"/>
      </w:divBdr>
    </w:div>
    <w:div w:id="818763647">
      <w:bodyDiv w:val="1"/>
      <w:marLeft w:val="0"/>
      <w:marRight w:val="0"/>
      <w:marTop w:val="0"/>
      <w:marBottom w:val="0"/>
      <w:divBdr>
        <w:top w:val="none" w:sz="0" w:space="0" w:color="auto"/>
        <w:left w:val="none" w:sz="0" w:space="0" w:color="auto"/>
        <w:bottom w:val="none" w:sz="0" w:space="0" w:color="auto"/>
        <w:right w:val="none" w:sz="0" w:space="0" w:color="auto"/>
      </w:divBdr>
    </w:div>
    <w:div w:id="834107699">
      <w:bodyDiv w:val="1"/>
      <w:marLeft w:val="0"/>
      <w:marRight w:val="0"/>
      <w:marTop w:val="0"/>
      <w:marBottom w:val="0"/>
      <w:divBdr>
        <w:top w:val="none" w:sz="0" w:space="0" w:color="auto"/>
        <w:left w:val="none" w:sz="0" w:space="0" w:color="auto"/>
        <w:bottom w:val="none" w:sz="0" w:space="0" w:color="auto"/>
        <w:right w:val="none" w:sz="0" w:space="0" w:color="auto"/>
      </w:divBdr>
    </w:div>
    <w:div w:id="842671812">
      <w:bodyDiv w:val="1"/>
      <w:marLeft w:val="0"/>
      <w:marRight w:val="0"/>
      <w:marTop w:val="0"/>
      <w:marBottom w:val="0"/>
      <w:divBdr>
        <w:top w:val="none" w:sz="0" w:space="0" w:color="auto"/>
        <w:left w:val="none" w:sz="0" w:space="0" w:color="auto"/>
        <w:bottom w:val="none" w:sz="0" w:space="0" w:color="auto"/>
        <w:right w:val="none" w:sz="0" w:space="0" w:color="auto"/>
      </w:divBdr>
    </w:div>
    <w:div w:id="849293744">
      <w:bodyDiv w:val="1"/>
      <w:marLeft w:val="0"/>
      <w:marRight w:val="0"/>
      <w:marTop w:val="0"/>
      <w:marBottom w:val="0"/>
      <w:divBdr>
        <w:top w:val="none" w:sz="0" w:space="0" w:color="auto"/>
        <w:left w:val="none" w:sz="0" w:space="0" w:color="auto"/>
        <w:bottom w:val="none" w:sz="0" w:space="0" w:color="auto"/>
        <w:right w:val="none" w:sz="0" w:space="0" w:color="auto"/>
      </w:divBdr>
    </w:div>
    <w:div w:id="857625627">
      <w:bodyDiv w:val="1"/>
      <w:marLeft w:val="0"/>
      <w:marRight w:val="0"/>
      <w:marTop w:val="0"/>
      <w:marBottom w:val="0"/>
      <w:divBdr>
        <w:top w:val="none" w:sz="0" w:space="0" w:color="auto"/>
        <w:left w:val="none" w:sz="0" w:space="0" w:color="auto"/>
        <w:bottom w:val="none" w:sz="0" w:space="0" w:color="auto"/>
        <w:right w:val="none" w:sz="0" w:space="0" w:color="auto"/>
      </w:divBdr>
    </w:div>
    <w:div w:id="865287893">
      <w:bodyDiv w:val="1"/>
      <w:marLeft w:val="0"/>
      <w:marRight w:val="0"/>
      <w:marTop w:val="0"/>
      <w:marBottom w:val="0"/>
      <w:divBdr>
        <w:top w:val="none" w:sz="0" w:space="0" w:color="auto"/>
        <w:left w:val="none" w:sz="0" w:space="0" w:color="auto"/>
        <w:bottom w:val="none" w:sz="0" w:space="0" w:color="auto"/>
        <w:right w:val="none" w:sz="0" w:space="0" w:color="auto"/>
      </w:divBdr>
    </w:div>
    <w:div w:id="874581195">
      <w:bodyDiv w:val="1"/>
      <w:marLeft w:val="0"/>
      <w:marRight w:val="0"/>
      <w:marTop w:val="0"/>
      <w:marBottom w:val="0"/>
      <w:divBdr>
        <w:top w:val="none" w:sz="0" w:space="0" w:color="auto"/>
        <w:left w:val="none" w:sz="0" w:space="0" w:color="auto"/>
        <w:bottom w:val="none" w:sz="0" w:space="0" w:color="auto"/>
        <w:right w:val="none" w:sz="0" w:space="0" w:color="auto"/>
      </w:divBdr>
    </w:div>
    <w:div w:id="875316892">
      <w:bodyDiv w:val="1"/>
      <w:marLeft w:val="0"/>
      <w:marRight w:val="0"/>
      <w:marTop w:val="0"/>
      <w:marBottom w:val="0"/>
      <w:divBdr>
        <w:top w:val="none" w:sz="0" w:space="0" w:color="auto"/>
        <w:left w:val="none" w:sz="0" w:space="0" w:color="auto"/>
        <w:bottom w:val="none" w:sz="0" w:space="0" w:color="auto"/>
        <w:right w:val="none" w:sz="0" w:space="0" w:color="auto"/>
      </w:divBdr>
    </w:div>
    <w:div w:id="969673320">
      <w:bodyDiv w:val="1"/>
      <w:marLeft w:val="0"/>
      <w:marRight w:val="0"/>
      <w:marTop w:val="0"/>
      <w:marBottom w:val="0"/>
      <w:divBdr>
        <w:top w:val="none" w:sz="0" w:space="0" w:color="auto"/>
        <w:left w:val="none" w:sz="0" w:space="0" w:color="auto"/>
        <w:bottom w:val="none" w:sz="0" w:space="0" w:color="auto"/>
        <w:right w:val="none" w:sz="0" w:space="0" w:color="auto"/>
      </w:divBdr>
      <w:divsChild>
        <w:div w:id="838039761">
          <w:marLeft w:val="0"/>
          <w:marRight w:val="0"/>
          <w:marTop w:val="0"/>
          <w:marBottom w:val="0"/>
          <w:divBdr>
            <w:top w:val="none" w:sz="0" w:space="0" w:color="auto"/>
            <w:left w:val="none" w:sz="0" w:space="0" w:color="auto"/>
            <w:bottom w:val="none" w:sz="0" w:space="0" w:color="auto"/>
            <w:right w:val="none" w:sz="0" w:space="0" w:color="auto"/>
          </w:divBdr>
          <w:divsChild>
            <w:div w:id="1059480768">
              <w:marLeft w:val="0"/>
              <w:marRight w:val="0"/>
              <w:marTop w:val="0"/>
              <w:marBottom w:val="0"/>
              <w:divBdr>
                <w:top w:val="none" w:sz="0" w:space="0" w:color="auto"/>
                <w:left w:val="none" w:sz="0" w:space="0" w:color="auto"/>
                <w:bottom w:val="none" w:sz="0" w:space="0" w:color="auto"/>
                <w:right w:val="none" w:sz="0" w:space="0" w:color="auto"/>
              </w:divBdr>
              <w:divsChild>
                <w:div w:id="2118451899">
                  <w:marLeft w:val="0"/>
                  <w:marRight w:val="0"/>
                  <w:marTop w:val="0"/>
                  <w:marBottom w:val="0"/>
                  <w:divBdr>
                    <w:top w:val="none" w:sz="0" w:space="0" w:color="auto"/>
                    <w:left w:val="none" w:sz="0" w:space="0" w:color="auto"/>
                    <w:bottom w:val="none" w:sz="0" w:space="0" w:color="auto"/>
                    <w:right w:val="none" w:sz="0" w:space="0" w:color="auto"/>
                  </w:divBdr>
                  <w:divsChild>
                    <w:div w:id="1588150740">
                      <w:marLeft w:val="0"/>
                      <w:marRight w:val="0"/>
                      <w:marTop w:val="0"/>
                      <w:marBottom w:val="0"/>
                      <w:divBdr>
                        <w:top w:val="none" w:sz="0" w:space="0" w:color="auto"/>
                        <w:left w:val="none" w:sz="0" w:space="0" w:color="auto"/>
                        <w:bottom w:val="none" w:sz="0" w:space="0" w:color="auto"/>
                        <w:right w:val="none" w:sz="0" w:space="0" w:color="auto"/>
                      </w:divBdr>
                      <w:divsChild>
                        <w:div w:id="1669745164">
                          <w:marLeft w:val="0"/>
                          <w:marRight w:val="0"/>
                          <w:marTop w:val="0"/>
                          <w:marBottom w:val="0"/>
                          <w:divBdr>
                            <w:top w:val="none" w:sz="0" w:space="0" w:color="auto"/>
                            <w:left w:val="none" w:sz="0" w:space="0" w:color="auto"/>
                            <w:bottom w:val="none" w:sz="0" w:space="0" w:color="auto"/>
                            <w:right w:val="none" w:sz="0" w:space="0" w:color="auto"/>
                          </w:divBdr>
                          <w:divsChild>
                            <w:div w:id="357970917">
                              <w:marLeft w:val="0"/>
                              <w:marRight w:val="0"/>
                              <w:marTop w:val="0"/>
                              <w:marBottom w:val="0"/>
                              <w:divBdr>
                                <w:top w:val="none" w:sz="0" w:space="0" w:color="auto"/>
                                <w:left w:val="none" w:sz="0" w:space="0" w:color="auto"/>
                                <w:bottom w:val="none" w:sz="0" w:space="0" w:color="auto"/>
                                <w:right w:val="none" w:sz="0" w:space="0" w:color="auto"/>
                              </w:divBdr>
                              <w:divsChild>
                                <w:div w:id="595820320">
                                  <w:marLeft w:val="0"/>
                                  <w:marRight w:val="0"/>
                                  <w:marTop w:val="0"/>
                                  <w:marBottom w:val="0"/>
                                  <w:divBdr>
                                    <w:top w:val="none" w:sz="0" w:space="0" w:color="auto"/>
                                    <w:left w:val="none" w:sz="0" w:space="0" w:color="auto"/>
                                    <w:bottom w:val="none" w:sz="0" w:space="0" w:color="auto"/>
                                    <w:right w:val="none" w:sz="0" w:space="0" w:color="auto"/>
                                  </w:divBdr>
                                  <w:divsChild>
                                    <w:div w:id="1704597780">
                                      <w:marLeft w:val="0"/>
                                      <w:marRight w:val="0"/>
                                      <w:marTop w:val="0"/>
                                      <w:marBottom w:val="0"/>
                                      <w:divBdr>
                                        <w:top w:val="none" w:sz="0" w:space="0" w:color="auto"/>
                                        <w:left w:val="none" w:sz="0" w:space="0" w:color="auto"/>
                                        <w:bottom w:val="none" w:sz="0" w:space="0" w:color="auto"/>
                                        <w:right w:val="none" w:sz="0" w:space="0" w:color="auto"/>
                                      </w:divBdr>
                                      <w:divsChild>
                                        <w:div w:id="2114082725">
                                          <w:marLeft w:val="0"/>
                                          <w:marRight w:val="0"/>
                                          <w:marTop w:val="0"/>
                                          <w:marBottom w:val="0"/>
                                          <w:divBdr>
                                            <w:top w:val="none" w:sz="0" w:space="0" w:color="auto"/>
                                            <w:left w:val="none" w:sz="0" w:space="0" w:color="auto"/>
                                            <w:bottom w:val="none" w:sz="0" w:space="0" w:color="auto"/>
                                            <w:right w:val="none" w:sz="0" w:space="0" w:color="auto"/>
                                          </w:divBdr>
                                          <w:divsChild>
                                            <w:div w:id="1916430223">
                                              <w:marLeft w:val="0"/>
                                              <w:marRight w:val="0"/>
                                              <w:marTop w:val="0"/>
                                              <w:marBottom w:val="0"/>
                                              <w:divBdr>
                                                <w:top w:val="none" w:sz="0" w:space="0" w:color="auto"/>
                                                <w:left w:val="none" w:sz="0" w:space="0" w:color="auto"/>
                                                <w:bottom w:val="none" w:sz="0" w:space="0" w:color="auto"/>
                                                <w:right w:val="none" w:sz="0" w:space="0" w:color="auto"/>
                                              </w:divBdr>
                                              <w:divsChild>
                                                <w:div w:id="1441877617">
                                                  <w:marLeft w:val="0"/>
                                                  <w:marRight w:val="0"/>
                                                  <w:marTop w:val="0"/>
                                                  <w:marBottom w:val="0"/>
                                                  <w:divBdr>
                                                    <w:top w:val="none" w:sz="0" w:space="0" w:color="auto"/>
                                                    <w:left w:val="none" w:sz="0" w:space="0" w:color="auto"/>
                                                    <w:bottom w:val="none" w:sz="0" w:space="0" w:color="auto"/>
                                                    <w:right w:val="none" w:sz="0" w:space="0" w:color="auto"/>
                                                  </w:divBdr>
                                                  <w:divsChild>
                                                    <w:div w:id="363092600">
                                                      <w:marLeft w:val="0"/>
                                                      <w:marRight w:val="0"/>
                                                      <w:marTop w:val="0"/>
                                                      <w:marBottom w:val="0"/>
                                                      <w:divBdr>
                                                        <w:top w:val="none" w:sz="0" w:space="0" w:color="auto"/>
                                                        <w:left w:val="none" w:sz="0" w:space="0" w:color="auto"/>
                                                        <w:bottom w:val="none" w:sz="0" w:space="0" w:color="auto"/>
                                                        <w:right w:val="none" w:sz="0" w:space="0" w:color="auto"/>
                                                      </w:divBdr>
                                                    </w:div>
                                                  </w:divsChild>
                                                </w:div>
                                                <w:div w:id="2067602250">
                                                  <w:marLeft w:val="0"/>
                                                  <w:marRight w:val="0"/>
                                                  <w:marTop w:val="0"/>
                                                  <w:marBottom w:val="0"/>
                                                  <w:divBdr>
                                                    <w:top w:val="none" w:sz="0" w:space="0" w:color="auto"/>
                                                    <w:left w:val="none" w:sz="0" w:space="0" w:color="auto"/>
                                                    <w:bottom w:val="none" w:sz="0" w:space="0" w:color="auto"/>
                                                    <w:right w:val="none" w:sz="0" w:space="0" w:color="auto"/>
                                                  </w:divBdr>
                                                  <w:divsChild>
                                                    <w:div w:id="479615736">
                                                      <w:marLeft w:val="0"/>
                                                      <w:marRight w:val="0"/>
                                                      <w:marTop w:val="0"/>
                                                      <w:marBottom w:val="0"/>
                                                      <w:divBdr>
                                                        <w:top w:val="none" w:sz="0" w:space="0" w:color="auto"/>
                                                        <w:left w:val="none" w:sz="0" w:space="0" w:color="auto"/>
                                                        <w:bottom w:val="none" w:sz="0" w:space="0" w:color="auto"/>
                                                        <w:right w:val="none" w:sz="0" w:space="0" w:color="auto"/>
                                                      </w:divBdr>
                                                    </w:div>
                                                    <w:div w:id="731776395">
                                                      <w:marLeft w:val="0"/>
                                                      <w:marRight w:val="0"/>
                                                      <w:marTop w:val="0"/>
                                                      <w:marBottom w:val="0"/>
                                                      <w:divBdr>
                                                        <w:top w:val="none" w:sz="0" w:space="0" w:color="auto"/>
                                                        <w:left w:val="none" w:sz="0" w:space="0" w:color="auto"/>
                                                        <w:bottom w:val="none" w:sz="0" w:space="0" w:color="auto"/>
                                                        <w:right w:val="none" w:sz="0" w:space="0" w:color="auto"/>
                                                      </w:divBdr>
                                                      <w:divsChild>
                                                        <w:div w:id="1372069791">
                                                          <w:marLeft w:val="0"/>
                                                          <w:marRight w:val="0"/>
                                                          <w:marTop w:val="0"/>
                                                          <w:marBottom w:val="0"/>
                                                          <w:divBdr>
                                                            <w:top w:val="none" w:sz="0" w:space="0" w:color="auto"/>
                                                            <w:left w:val="none" w:sz="0" w:space="0" w:color="auto"/>
                                                            <w:bottom w:val="none" w:sz="0" w:space="0" w:color="auto"/>
                                                            <w:right w:val="none" w:sz="0" w:space="0" w:color="auto"/>
                                                          </w:divBdr>
                                                          <w:divsChild>
                                                            <w:div w:id="1553924285">
                                                              <w:marLeft w:val="0"/>
                                                              <w:marRight w:val="0"/>
                                                              <w:marTop w:val="0"/>
                                                              <w:marBottom w:val="0"/>
                                                              <w:divBdr>
                                                                <w:top w:val="none" w:sz="0" w:space="0" w:color="auto"/>
                                                                <w:left w:val="none" w:sz="0" w:space="0" w:color="auto"/>
                                                                <w:bottom w:val="none" w:sz="0" w:space="0" w:color="auto"/>
                                                                <w:right w:val="none" w:sz="0" w:space="0" w:color="auto"/>
                                                              </w:divBdr>
                                                              <w:divsChild>
                                                                <w:div w:id="19806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062063">
          <w:marLeft w:val="0"/>
          <w:marRight w:val="0"/>
          <w:marTop w:val="0"/>
          <w:marBottom w:val="0"/>
          <w:divBdr>
            <w:top w:val="none" w:sz="0" w:space="0" w:color="auto"/>
            <w:left w:val="none" w:sz="0" w:space="0" w:color="auto"/>
            <w:bottom w:val="none" w:sz="0" w:space="0" w:color="auto"/>
            <w:right w:val="none" w:sz="0" w:space="0" w:color="auto"/>
          </w:divBdr>
          <w:divsChild>
            <w:div w:id="1861553015">
              <w:marLeft w:val="0"/>
              <w:marRight w:val="0"/>
              <w:marTop w:val="0"/>
              <w:marBottom w:val="0"/>
              <w:divBdr>
                <w:top w:val="none" w:sz="0" w:space="0" w:color="auto"/>
                <w:left w:val="none" w:sz="0" w:space="0" w:color="auto"/>
                <w:bottom w:val="none" w:sz="0" w:space="0" w:color="auto"/>
                <w:right w:val="none" w:sz="0" w:space="0" w:color="auto"/>
              </w:divBdr>
              <w:divsChild>
                <w:div w:id="667904470">
                  <w:marLeft w:val="0"/>
                  <w:marRight w:val="0"/>
                  <w:marTop w:val="0"/>
                  <w:marBottom w:val="0"/>
                  <w:divBdr>
                    <w:top w:val="none" w:sz="0" w:space="0" w:color="auto"/>
                    <w:left w:val="none" w:sz="0" w:space="0" w:color="auto"/>
                    <w:bottom w:val="none" w:sz="0" w:space="0" w:color="auto"/>
                    <w:right w:val="none" w:sz="0" w:space="0" w:color="auto"/>
                  </w:divBdr>
                  <w:divsChild>
                    <w:div w:id="1426999902">
                      <w:marLeft w:val="0"/>
                      <w:marRight w:val="0"/>
                      <w:marTop w:val="0"/>
                      <w:marBottom w:val="0"/>
                      <w:divBdr>
                        <w:top w:val="none" w:sz="0" w:space="0" w:color="auto"/>
                        <w:left w:val="none" w:sz="0" w:space="0" w:color="auto"/>
                        <w:bottom w:val="none" w:sz="0" w:space="0" w:color="auto"/>
                        <w:right w:val="none" w:sz="0" w:space="0" w:color="auto"/>
                      </w:divBdr>
                      <w:divsChild>
                        <w:div w:id="3942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94159">
      <w:bodyDiv w:val="1"/>
      <w:marLeft w:val="0"/>
      <w:marRight w:val="0"/>
      <w:marTop w:val="0"/>
      <w:marBottom w:val="0"/>
      <w:divBdr>
        <w:top w:val="none" w:sz="0" w:space="0" w:color="auto"/>
        <w:left w:val="none" w:sz="0" w:space="0" w:color="auto"/>
        <w:bottom w:val="none" w:sz="0" w:space="0" w:color="auto"/>
        <w:right w:val="none" w:sz="0" w:space="0" w:color="auto"/>
      </w:divBdr>
    </w:div>
    <w:div w:id="973946516">
      <w:bodyDiv w:val="1"/>
      <w:marLeft w:val="0"/>
      <w:marRight w:val="0"/>
      <w:marTop w:val="0"/>
      <w:marBottom w:val="0"/>
      <w:divBdr>
        <w:top w:val="none" w:sz="0" w:space="0" w:color="auto"/>
        <w:left w:val="none" w:sz="0" w:space="0" w:color="auto"/>
        <w:bottom w:val="none" w:sz="0" w:space="0" w:color="auto"/>
        <w:right w:val="none" w:sz="0" w:space="0" w:color="auto"/>
      </w:divBdr>
    </w:div>
    <w:div w:id="975258709">
      <w:bodyDiv w:val="1"/>
      <w:marLeft w:val="0"/>
      <w:marRight w:val="0"/>
      <w:marTop w:val="0"/>
      <w:marBottom w:val="0"/>
      <w:divBdr>
        <w:top w:val="none" w:sz="0" w:space="0" w:color="auto"/>
        <w:left w:val="none" w:sz="0" w:space="0" w:color="auto"/>
        <w:bottom w:val="none" w:sz="0" w:space="0" w:color="auto"/>
        <w:right w:val="none" w:sz="0" w:space="0" w:color="auto"/>
      </w:divBdr>
    </w:div>
    <w:div w:id="994336568">
      <w:bodyDiv w:val="1"/>
      <w:marLeft w:val="0"/>
      <w:marRight w:val="0"/>
      <w:marTop w:val="0"/>
      <w:marBottom w:val="0"/>
      <w:divBdr>
        <w:top w:val="none" w:sz="0" w:space="0" w:color="auto"/>
        <w:left w:val="none" w:sz="0" w:space="0" w:color="auto"/>
        <w:bottom w:val="none" w:sz="0" w:space="0" w:color="auto"/>
        <w:right w:val="none" w:sz="0" w:space="0" w:color="auto"/>
      </w:divBdr>
    </w:div>
    <w:div w:id="1016079628">
      <w:bodyDiv w:val="1"/>
      <w:marLeft w:val="0"/>
      <w:marRight w:val="0"/>
      <w:marTop w:val="0"/>
      <w:marBottom w:val="0"/>
      <w:divBdr>
        <w:top w:val="none" w:sz="0" w:space="0" w:color="auto"/>
        <w:left w:val="none" w:sz="0" w:space="0" w:color="auto"/>
        <w:bottom w:val="none" w:sz="0" w:space="0" w:color="auto"/>
        <w:right w:val="none" w:sz="0" w:space="0" w:color="auto"/>
      </w:divBdr>
    </w:div>
    <w:div w:id="1056776270">
      <w:bodyDiv w:val="1"/>
      <w:marLeft w:val="0"/>
      <w:marRight w:val="0"/>
      <w:marTop w:val="0"/>
      <w:marBottom w:val="0"/>
      <w:divBdr>
        <w:top w:val="none" w:sz="0" w:space="0" w:color="auto"/>
        <w:left w:val="none" w:sz="0" w:space="0" w:color="auto"/>
        <w:bottom w:val="none" w:sz="0" w:space="0" w:color="auto"/>
        <w:right w:val="none" w:sz="0" w:space="0" w:color="auto"/>
      </w:divBdr>
    </w:div>
    <w:div w:id="1071854774">
      <w:bodyDiv w:val="1"/>
      <w:marLeft w:val="0"/>
      <w:marRight w:val="0"/>
      <w:marTop w:val="0"/>
      <w:marBottom w:val="0"/>
      <w:divBdr>
        <w:top w:val="none" w:sz="0" w:space="0" w:color="auto"/>
        <w:left w:val="none" w:sz="0" w:space="0" w:color="auto"/>
        <w:bottom w:val="none" w:sz="0" w:space="0" w:color="auto"/>
        <w:right w:val="none" w:sz="0" w:space="0" w:color="auto"/>
      </w:divBdr>
    </w:div>
    <w:div w:id="1084495075">
      <w:bodyDiv w:val="1"/>
      <w:marLeft w:val="0"/>
      <w:marRight w:val="0"/>
      <w:marTop w:val="0"/>
      <w:marBottom w:val="0"/>
      <w:divBdr>
        <w:top w:val="none" w:sz="0" w:space="0" w:color="auto"/>
        <w:left w:val="none" w:sz="0" w:space="0" w:color="auto"/>
        <w:bottom w:val="none" w:sz="0" w:space="0" w:color="auto"/>
        <w:right w:val="none" w:sz="0" w:space="0" w:color="auto"/>
      </w:divBdr>
    </w:div>
    <w:div w:id="1087771154">
      <w:bodyDiv w:val="1"/>
      <w:marLeft w:val="0"/>
      <w:marRight w:val="0"/>
      <w:marTop w:val="0"/>
      <w:marBottom w:val="0"/>
      <w:divBdr>
        <w:top w:val="none" w:sz="0" w:space="0" w:color="auto"/>
        <w:left w:val="none" w:sz="0" w:space="0" w:color="auto"/>
        <w:bottom w:val="none" w:sz="0" w:space="0" w:color="auto"/>
        <w:right w:val="none" w:sz="0" w:space="0" w:color="auto"/>
      </w:divBdr>
    </w:div>
    <w:div w:id="1122840079">
      <w:bodyDiv w:val="1"/>
      <w:marLeft w:val="0"/>
      <w:marRight w:val="0"/>
      <w:marTop w:val="0"/>
      <w:marBottom w:val="0"/>
      <w:divBdr>
        <w:top w:val="none" w:sz="0" w:space="0" w:color="auto"/>
        <w:left w:val="none" w:sz="0" w:space="0" w:color="auto"/>
        <w:bottom w:val="none" w:sz="0" w:space="0" w:color="auto"/>
        <w:right w:val="none" w:sz="0" w:space="0" w:color="auto"/>
      </w:divBdr>
    </w:div>
    <w:div w:id="1126241714">
      <w:bodyDiv w:val="1"/>
      <w:marLeft w:val="0"/>
      <w:marRight w:val="0"/>
      <w:marTop w:val="0"/>
      <w:marBottom w:val="0"/>
      <w:divBdr>
        <w:top w:val="none" w:sz="0" w:space="0" w:color="auto"/>
        <w:left w:val="none" w:sz="0" w:space="0" w:color="auto"/>
        <w:bottom w:val="none" w:sz="0" w:space="0" w:color="auto"/>
        <w:right w:val="none" w:sz="0" w:space="0" w:color="auto"/>
      </w:divBdr>
    </w:div>
    <w:div w:id="1149133402">
      <w:bodyDiv w:val="1"/>
      <w:marLeft w:val="0"/>
      <w:marRight w:val="0"/>
      <w:marTop w:val="0"/>
      <w:marBottom w:val="0"/>
      <w:divBdr>
        <w:top w:val="none" w:sz="0" w:space="0" w:color="auto"/>
        <w:left w:val="none" w:sz="0" w:space="0" w:color="auto"/>
        <w:bottom w:val="none" w:sz="0" w:space="0" w:color="auto"/>
        <w:right w:val="none" w:sz="0" w:space="0" w:color="auto"/>
      </w:divBdr>
    </w:div>
    <w:div w:id="1173688854">
      <w:bodyDiv w:val="1"/>
      <w:marLeft w:val="0"/>
      <w:marRight w:val="0"/>
      <w:marTop w:val="0"/>
      <w:marBottom w:val="0"/>
      <w:divBdr>
        <w:top w:val="none" w:sz="0" w:space="0" w:color="auto"/>
        <w:left w:val="none" w:sz="0" w:space="0" w:color="auto"/>
        <w:bottom w:val="none" w:sz="0" w:space="0" w:color="auto"/>
        <w:right w:val="none" w:sz="0" w:space="0" w:color="auto"/>
      </w:divBdr>
    </w:div>
    <w:div w:id="1182087065">
      <w:bodyDiv w:val="1"/>
      <w:marLeft w:val="0"/>
      <w:marRight w:val="0"/>
      <w:marTop w:val="0"/>
      <w:marBottom w:val="0"/>
      <w:divBdr>
        <w:top w:val="none" w:sz="0" w:space="0" w:color="auto"/>
        <w:left w:val="none" w:sz="0" w:space="0" w:color="auto"/>
        <w:bottom w:val="none" w:sz="0" w:space="0" w:color="auto"/>
        <w:right w:val="none" w:sz="0" w:space="0" w:color="auto"/>
      </w:divBdr>
    </w:div>
    <w:div w:id="1183864691">
      <w:bodyDiv w:val="1"/>
      <w:marLeft w:val="0"/>
      <w:marRight w:val="0"/>
      <w:marTop w:val="0"/>
      <w:marBottom w:val="0"/>
      <w:divBdr>
        <w:top w:val="none" w:sz="0" w:space="0" w:color="auto"/>
        <w:left w:val="none" w:sz="0" w:space="0" w:color="auto"/>
        <w:bottom w:val="none" w:sz="0" w:space="0" w:color="auto"/>
        <w:right w:val="none" w:sz="0" w:space="0" w:color="auto"/>
      </w:divBdr>
      <w:divsChild>
        <w:div w:id="154348769">
          <w:marLeft w:val="0"/>
          <w:marRight w:val="0"/>
          <w:marTop w:val="0"/>
          <w:marBottom w:val="0"/>
          <w:divBdr>
            <w:top w:val="none" w:sz="0" w:space="0" w:color="auto"/>
            <w:left w:val="none" w:sz="0" w:space="0" w:color="auto"/>
            <w:bottom w:val="none" w:sz="0" w:space="0" w:color="auto"/>
            <w:right w:val="none" w:sz="0" w:space="0" w:color="auto"/>
          </w:divBdr>
        </w:div>
        <w:div w:id="163128850">
          <w:marLeft w:val="0"/>
          <w:marRight w:val="0"/>
          <w:marTop w:val="0"/>
          <w:marBottom w:val="0"/>
          <w:divBdr>
            <w:top w:val="none" w:sz="0" w:space="0" w:color="auto"/>
            <w:left w:val="none" w:sz="0" w:space="0" w:color="auto"/>
            <w:bottom w:val="none" w:sz="0" w:space="0" w:color="auto"/>
            <w:right w:val="none" w:sz="0" w:space="0" w:color="auto"/>
          </w:divBdr>
        </w:div>
      </w:divsChild>
    </w:div>
    <w:div w:id="1185637033">
      <w:bodyDiv w:val="1"/>
      <w:marLeft w:val="0"/>
      <w:marRight w:val="0"/>
      <w:marTop w:val="0"/>
      <w:marBottom w:val="0"/>
      <w:divBdr>
        <w:top w:val="none" w:sz="0" w:space="0" w:color="auto"/>
        <w:left w:val="none" w:sz="0" w:space="0" w:color="auto"/>
        <w:bottom w:val="none" w:sz="0" w:space="0" w:color="auto"/>
        <w:right w:val="none" w:sz="0" w:space="0" w:color="auto"/>
      </w:divBdr>
    </w:div>
    <w:div w:id="1194999701">
      <w:bodyDiv w:val="1"/>
      <w:marLeft w:val="0"/>
      <w:marRight w:val="0"/>
      <w:marTop w:val="0"/>
      <w:marBottom w:val="0"/>
      <w:divBdr>
        <w:top w:val="none" w:sz="0" w:space="0" w:color="auto"/>
        <w:left w:val="none" w:sz="0" w:space="0" w:color="auto"/>
        <w:bottom w:val="none" w:sz="0" w:space="0" w:color="auto"/>
        <w:right w:val="none" w:sz="0" w:space="0" w:color="auto"/>
      </w:divBdr>
    </w:div>
    <w:div w:id="1207370014">
      <w:marLeft w:val="0"/>
      <w:marRight w:val="0"/>
      <w:marTop w:val="0"/>
      <w:marBottom w:val="0"/>
      <w:divBdr>
        <w:top w:val="none" w:sz="0" w:space="0" w:color="auto"/>
        <w:left w:val="none" w:sz="0" w:space="0" w:color="auto"/>
        <w:bottom w:val="none" w:sz="0" w:space="0" w:color="auto"/>
        <w:right w:val="none" w:sz="0" w:space="0" w:color="auto"/>
      </w:divBdr>
    </w:div>
    <w:div w:id="1207370016">
      <w:marLeft w:val="0"/>
      <w:marRight w:val="0"/>
      <w:marTop w:val="0"/>
      <w:marBottom w:val="0"/>
      <w:divBdr>
        <w:top w:val="none" w:sz="0" w:space="0" w:color="auto"/>
        <w:left w:val="none" w:sz="0" w:space="0" w:color="auto"/>
        <w:bottom w:val="none" w:sz="0" w:space="0" w:color="auto"/>
        <w:right w:val="none" w:sz="0" w:space="0" w:color="auto"/>
      </w:divBdr>
    </w:div>
    <w:div w:id="1207370017">
      <w:marLeft w:val="0"/>
      <w:marRight w:val="0"/>
      <w:marTop w:val="0"/>
      <w:marBottom w:val="0"/>
      <w:divBdr>
        <w:top w:val="none" w:sz="0" w:space="0" w:color="auto"/>
        <w:left w:val="none" w:sz="0" w:space="0" w:color="auto"/>
        <w:bottom w:val="none" w:sz="0" w:space="0" w:color="auto"/>
        <w:right w:val="none" w:sz="0" w:space="0" w:color="auto"/>
      </w:divBdr>
    </w:div>
    <w:div w:id="1207370019">
      <w:marLeft w:val="0"/>
      <w:marRight w:val="0"/>
      <w:marTop w:val="0"/>
      <w:marBottom w:val="0"/>
      <w:divBdr>
        <w:top w:val="none" w:sz="0" w:space="0" w:color="auto"/>
        <w:left w:val="none" w:sz="0" w:space="0" w:color="auto"/>
        <w:bottom w:val="none" w:sz="0" w:space="0" w:color="auto"/>
        <w:right w:val="none" w:sz="0" w:space="0" w:color="auto"/>
      </w:divBdr>
    </w:div>
    <w:div w:id="1207370020">
      <w:marLeft w:val="0"/>
      <w:marRight w:val="0"/>
      <w:marTop w:val="0"/>
      <w:marBottom w:val="0"/>
      <w:divBdr>
        <w:top w:val="none" w:sz="0" w:space="0" w:color="auto"/>
        <w:left w:val="none" w:sz="0" w:space="0" w:color="auto"/>
        <w:bottom w:val="none" w:sz="0" w:space="0" w:color="auto"/>
        <w:right w:val="none" w:sz="0" w:space="0" w:color="auto"/>
      </w:divBdr>
      <w:divsChild>
        <w:div w:id="1207370035">
          <w:marLeft w:val="0"/>
          <w:marRight w:val="0"/>
          <w:marTop w:val="120"/>
          <w:marBottom w:val="0"/>
          <w:divBdr>
            <w:top w:val="none" w:sz="0" w:space="0" w:color="auto"/>
            <w:left w:val="none" w:sz="0" w:space="0" w:color="auto"/>
            <w:bottom w:val="none" w:sz="0" w:space="0" w:color="auto"/>
            <w:right w:val="none" w:sz="0" w:space="0" w:color="auto"/>
          </w:divBdr>
          <w:divsChild>
            <w:div w:id="1207370051">
              <w:marLeft w:val="0"/>
              <w:marRight w:val="0"/>
              <w:marTop w:val="0"/>
              <w:marBottom w:val="0"/>
              <w:divBdr>
                <w:top w:val="none" w:sz="0" w:space="0" w:color="auto"/>
                <w:left w:val="none" w:sz="0" w:space="0" w:color="auto"/>
                <w:bottom w:val="none" w:sz="0" w:space="0" w:color="auto"/>
                <w:right w:val="none" w:sz="0" w:space="0" w:color="auto"/>
              </w:divBdr>
            </w:div>
          </w:divsChild>
        </w:div>
        <w:div w:id="1207370067">
          <w:marLeft w:val="0"/>
          <w:marRight w:val="0"/>
          <w:marTop w:val="120"/>
          <w:marBottom w:val="0"/>
          <w:divBdr>
            <w:top w:val="none" w:sz="0" w:space="0" w:color="auto"/>
            <w:left w:val="none" w:sz="0" w:space="0" w:color="auto"/>
            <w:bottom w:val="none" w:sz="0" w:space="0" w:color="auto"/>
            <w:right w:val="none" w:sz="0" w:space="0" w:color="auto"/>
          </w:divBdr>
          <w:divsChild>
            <w:div w:id="1207370074">
              <w:marLeft w:val="0"/>
              <w:marRight w:val="0"/>
              <w:marTop w:val="0"/>
              <w:marBottom w:val="0"/>
              <w:divBdr>
                <w:top w:val="none" w:sz="0" w:space="0" w:color="auto"/>
                <w:left w:val="none" w:sz="0" w:space="0" w:color="auto"/>
                <w:bottom w:val="none" w:sz="0" w:space="0" w:color="auto"/>
                <w:right w:val="none" w:sz="0" w:space="0" w:color="auto"/>
              </w:divBdr>
            </w:div>
          </w:divsChild>
        </w:div>
        <w:div w:id="1207370109">
          <w:marLeft w:val="0"/>
          <w:marRight w:val="0"/>
          <w:marTop w:val="120"/>
          <w:marBottom w:val="0"/>
          <w:divBdr>
            <w:top w:val="none" w:sz="0" w:space="0" w:color="auto"/>
            <w:left w:val="none" w:sz="0" w:space="0" w:color="auto"/>
            <w:bottom w:val="none" w:sz="0" w:space="0" w:color="auto"/>
            <w:right w:val="none" w:sz="0" w:space="0" w:color="auto"/>
          </w:divBdr>
          <w:divsChild>
            <w:div w:id="1207370018">
              <w:marLeft w:val="0"/>
              <w:marRight w:val="0"/>
              <w:marTop w:val="0"/>
              <w:marBottom w:val="0"/>
              <w:divBdr>
                <w:top w:val="none" w:sz="0" w:space="0" w:color="auto"/>
                <w:left w:val="none" w:sz="0" w:space="0" w:color="auto"/>
                <w:bottom w:val="none" w:sz="0" w:space="0" w:color="auto"/>
                <w:right w:val="none" w:sz="0" w:space="0" w:color="auto"/>
              </w:divBdr>
            </w:div>
            <w:div w:id="12073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23">
      <w:marLeft w:val="0"/>
      <w:marRight w:val="0"/>
      <w:marTop w:val="0"/>
      <w:marBottom w:val="0"/>
      <w:divBdr>
        <w:top w:val="none" w:sz="0" w:space="0" w:color="auto"/>
        <w:left w:val="none" w:sz="0" w:space="0" w:color="auto"/>
        <w:bottom w:val="none" w:sz="0" w:space="0" w:color="auto"/>
        <w:right w:val="none" w:sz="0" w:space="0" w:color="auto"/>
      </w:divBdr>
      <w:divsChild>
        <w:div w:id="1207370027">
          <w:marLeft w:val="0"/>
          <w:marRight w:val="0"/>
          <w:marTop w:val="120"/>
          <w:marBottom w:val="0"/>
          <w:divBdr>
            <w:top w:val="none" w:sz="0" w:space="0" w:color="auto"/>
            <w:left w:val="none" w:sz="0" w:space="0" w:color="auto"/>
            <w:bottom w:val="none" w:sz="0" w:space="0" w:color="auto"/>
            <w:right w:val="none" w:sz="0" w:space="0" w:color="auto"/>
          </w:divBdr>
          <w:divsChild>
            <w:div w:id="1207370076">
              <w:marLeft w:val="0"/>
              <w:marRight w:val="0"/>
              <w:marTop w:val="0"/>
              <w:marBottom w:val="0"/>
              <w:divBdr>
                <w:top w:val="none" w:sz="0" w:space="0" w:color="auto"/>
                <w:left w:val="none" w:sz="0" w:space="0" w:color="auto"/>
                <w:bottom w:val="none" w:sz="0" w:space="0" w:color="auto"/>
                <w:right w:val="none" w:sz="0" w:space="0" w:color="auto"/>
              </w:divBdr>
            </w:div>
          </w:divsChild>
        </w:div>
        <w:div w:id="1207370086">
          <w:marLeft w:val="0"/>
          <w:marRight w:val="0"/>
          <w:marTop w:val="120"/>
          <w:marBottom w:val="0"/>
          <w:divBdr>
            <w:top w:val="none" w:sz="0" w:space="0" w:color="auto"/>
            <w:left w:val="none" w:sz="0" w:space="0" w:color="auto"/>
            <w:bottom w:val="none" w:sz="0" w:space="0" w:color="auto"/>
            <w:right w:val="none" w:sz="0" w:space="0" w:color="auto"/>
          </w:divBdr>
          <w:divsChild>
            <w:div w:id="1207370049">
              <w:marLeft w:val="0"/>
              <w:marRight w:val="0"/>
              <w:marTop w:val="0"/>
              <w:marBottom w:val="0"/>
              <w:divBdr>
                <w:top w:val="none" w:sz="0" w:space="0" w:color="auto"/>
                <w:left w:val="none" w:sz="0" w:space="0" w:color="auto"/>
                <w:bottom w:val="none" w:sz="0" w:space="0" w:color="auto"/>
                <w:right w:val="none" w:sz="0" w:space="0" w:color="auto"/>
              </w:divBdr>
            </w:div>
          </w:divsChild>
        </w:div>
        <w:div w:id="1207370125">
          <w:marLeft w:val="0"/>
          <w:marRight w:val="0"/>
          <w:marTop w:val="0"/>
          <w:marBottom w:val="0"/>
          <w:divBdr>
            <w:top w:val="none" w:sz="0" w:space="0" w:color="auto"/>
            <w:left w:val="none" w:sz="0" w:space="0" w:color="auto"/>
            <w:bottom w:val="none" w:sz="0" w:space="0" w:color="auto"/>
            <w:right w:val="none" w:sz="0" w:space="0" w:color="auto"/>
          </w:divBdr>
        </w:div>
        <w:div w:id="1207370151">
          <w:marLeft w:val="0"/>
          <w:marRight w:val="0"/>
          <w:marTop w:val="120"/>
          <w:marBottom w:val="0"/>
          <w:divBdr>
            <w:top w:val="none" w:sz="0" w:space="0" w:color="auto"/>
            <w:left w:val="none" w:sz="0" w:space="0" w:color="auto"/>
            <w:bottom w:val="none" w:sz="0" w:space="0" w:color="auto"/>
            <w:right w:val="none" w:sz="0" w:space="0" w:color="auto"/>
          </w:divBdr>
          <w:divsChild>
            <w:div w:id="1207370057">
              <w:marLeft w:val="0"/>
              <w:marRight w:val="0"/>
              <w:marTop w:val="0"/>
              <w:marBottom w:val="0"/>
              <w:divBdr>
                <w:top w:val="none" w:sz="0" w:space="0" w:color="auto"/>
                <w:left w:val="none" w:sz="0" w:space="0" w:color="auto"/>
                <w:bottom w:val="none" w:sz="0" w:space="0" w:color="auto"/>
                <w:right w:val="none" w:sz="0" w:space="0" w:color="auto"/>
              </w:divBdr>
            </w:div>
          </w:divsChild>
        </w:div>
        <w:div w:id="1207370159">
          <w:marLeft w:val="0"/>
          <w:marRight w:val="0"/>
          <w:marTop w:val="120"/>
          <w:marBottom w:val="0"/>
          <w:divBdr>
            <w:top w:val="none" w:sz="0" w:space="0" w:color="auto"/>
            <w:left w:val="none" w:sz="0" w:space="0" w:color="auto"/>
            <w:bottom w:val="none" w:sz="0" w:space="0" w:color="auto"/>
            <w:right w:val="none" w:sz="0" w:space="0" w:color="auto"/>
          </w:divBdr>
          <w:divsChild>
            <w:div w:id="120737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24">
      <w:marLeft w:val="0"/>
      <w:marRight w:val="0"/>
      <w:marTop w:val="0"/>
      <w:marBottom w:val="0"/>
      <w:divBdr>
        <w:top w:val="none" w:sz="0" w:space="0" w:color="auto"/>
        <w:left w:val="none" w:sz="0" w:space="0" w:color="auto"/>
        <w:bottom w:val="none" w:sz="0" w:space="0" w:color="auto"/>
        <w:right w:val="none" w:sz="0" w:space="0" w:color="auto"/>
      </w:divBdr>
    </w:div>
    <w:div w:id="1207370025">
      <w:marLeft w:val="0"/>
      <w:marRight w:val="0"/>
      <w:marTop w:val="0"/>
      <w:marBottom w:val="0"/>
      <w:divBdr>
        <w:top w:val="none" w:sz="0" w:space="0" w:color="auto"/>
        <w:left w:val="none" w:sz="0" w:space="0" w:color="auto"/>
        <w:bottom w:val="none" w:sz="0" w:space="0" w:color="auto"/>
        <w:right w:val="none" w:sz="0" w:space="0" w:color="auto"/>
      </w:divBdr>
      <w:divsChild>
        <w:div w:id="1207370079">
          <w:marLeft w:val="0"/>
          <w:marRight w:val="0"/>
          <w:marTop w:val="0"/>
          <w:marBottom w:val="0"/>
          <w:divBdr>
            <w:top w:val="none" w:sz="0" w:space="0" w:color="auto"/>
            <w:left w:val="none" w:sz="0" w:space="0" w:color="auto"/>
            <w:bottom w:val="none" w:sz="0" w:space="0" w:color="auto"/>
            <w:right w:val="none" w:sz="0" w:space="0" w:color="auto"/>
          </w:divBdr>
        </w:div>
      </w:divsChild>
    </w:div>
    <w:div w:id="1207370026">
      <w:marLeft w:val="0"/>
      <w:marRight w:val="0"/>
      <w:marTop w:val="0"/>
      <w:marBottom w:val="0"/>
      <w:divBdr>
        <w:top w:val="none" w:sz="0" w:space="0" w:color="auto"/>
        <w:left w:val="none" w:sz="0" w:space="0" w:color="auto"/>
        <w:bottom w:val="none" w:sz="0" w:space="0" w:color="auto"/>
        <w:right w:val="none" w:sz="0" w:space="0" w:color="auto"/>
      </w:divBdr>
    </w:div>
    <w:div w:id="1207370030">
      <w:marLeft w:val="0"/>
      <w:marRight w:val="0"/>
      <w:marTop w:val="0"/>
      <w:marBottom w:val="0"/>
      <w:divBdr>
        <w:top w:val="none" w:sz="0" w:space="0" w:color="auto"/>
        <w:left w:val="none" w:sz="0" w:space="0" w:color="auto"/>
        <w:bottom w:val="none" w:sz="0" w:space="0" w:color="auto"/>
        <w:right w:val="none" w:sz="0" w:space="0" w:color="auto"/>
      </w:divBdr>
    </w:div>
    <w:div w:id="1207370031">
      <w:marLeft w:val="0"/>
      <w:marRight w:val="0"/>
      <w:marTop w:val="0"/>
      <w:marBottom w:val="0"/>
      <w:divBdr>
        <w:top w:val="none" w:sz="0" w:space="0" w:color="auto"/>
        <w:left w:val="none" w:sz="0" w:space="0" w:color="auto"/>
        <w:bottom w:val="none" w:sz="0" w:space="0" w:color="auto"/>
        <w:right w:val="none" w:sz="0" w:space="0" w:color="auto"/>
      </w:divBdr>
    </w:div>
    <w:div w:id="1207370032">
      <w:marLeft w:val="0"/>
      <w:marRight w:val="0"/>
      <w:marTop w:val="0"/>
      <w:marBottom w:val="0"/>
      <w:divBdr>
        <w:top w:val="none" w:sz="0" w:space="0" w:color="auto"/>
        <w:left w:val="none" w:sz="0" w:space="0" w:color="auto"/>
        <w:bottom w:val="none" w:sz="0" w:space="0" w:color="auto"/>
        <w:right w:val="none" w:sz="0" w:space="0" w:color="auto"/>
      </w:divBdr>
    </w:div>
    <w:div w:id="1207370034">
      <w:marLeft w:val="0"/>
      <w:marRight w:val="0"/>
      <w:marTop w:val="0"/>
      <w:marBottom w:val="0"/>
      <w:divBdr>
        <w:top w:val="none" w:sz="0" w:space="0" w:color="auto"/>
        <w:left w:val="none" w:sz="0" w:space="0" w:color="auto"/>
        <w:bottom w:val="none" w:sz="0" w:space="0" w:color="auto"/>
        <w:right w:val="none" w:sz="0" w:space="0" w:color="auto"/>
      </w:divBdr>
    </w:div>
    <w:div w:id="1207370039">
      <w:marLeft w:val="0"/>
      <w:marRight w:val="0"/>
      <w:marTop w:val="0"/>
      <w:marBottom w:val="0"/>
      <w:divBdr>
        <w:top w:val="none" w:sz="0" w:space="0" w:color="auto"/>
        <w:left w:val="none" w:sz="0" w:space="0" w:color="auto"/>
        <w:bottom w:val="none" w:sz="0" w:space="0" w:color="auto"/>
        <w:right w:val="none" w:sz="0" w:space="0" w:color="auto"/>
      </w:divBdr>
    </w:div>
    <w:div w:id="1207370040">
      <w:marLeft w:val="0"/>
      <w:marRight w:val="0"/>
      <w:marTop w:val="0"/>
      <w:marBottom w:val="0"/>
      <w:divBdr>
        <w:top w:val="none" w:sz="0" w:space="0" w:color="auto"/>
        <w:left w:val="none" w:sz="0" w:space="0" w:color="auto"/>
        <w:bottom w:val="none" w:sz="0" w:space="0" w:color="auto"/>
        <w:right w:val="none" w:sz="0" w:space="0" w:color="auto"/>
      </w:divBdr>
    </w:div>
    <w:div w:id="1207370042">
      <w:marLeft w:val="0"/>
      <w:marRight w:val="0"/>
      <w:marTop w:val="0"/>
      <w:marBottom w:val="0"/>
      <w:divBdr>
        <w:top w:val="none" w:sz="0" w:space="0" w:color="auto"/>
        <w:left w:val="none" w:sz="0" w:space="0" w:color="auto"/>
        <w:bottom w:val="none" w:sz="0" w:space="0" w:color="auto"/>
        <w:right w:val="none" w:sz="0" w:space="0" w:color="auto"/>
      </w:divBdr>
    </w:div>
    <w:div w:id="1207370045">
      <w:marLeft w:val="0"/>
      <w:marRight w:val="0"/>
      <w:marTop w:val="0"/>
      <w:marBottom w:val="0"/>
      <w:divBdr>
        <w:top w:val="none" w:sz="0" w:space="0" w:color="auto"/>
        <w:left w:val="none" w:sz="0" w:space="0" w:color="auto"/>
        <w:bottom w:val="none" w:sz="0" w:space="0" w:color="auto"/>
        <w:right w:val="none" w:sz="0" w:space="0" w:color="auto"/>
      </w:divBdr>
      <w:divsChild>
        <w:div w:id="1207370094">
          <w:marLeft w:val="0"/>
          <w:marRight w:val="0"/>
          <w:marTop w:val="0"/>
          <w:marBottom w:val="0"/>
          <w:divBdr>
            <w:top w:val="none" w:sz="0" w:space="0" w:color="auto"/>
            <w:left w:val="none" w:sz="0" w:space="0" w:color="auto"/>
            <w:bottom w:val="none" w:sz="0" w:space="0" w:color="auto"/>
            <w:right w:val="none" w:sz="0" w:space="0" w:color="auto"/>
          </w:divBdr>
        </w:div>
      </w:divsChild>
    </w:div>
    <w:div w:id="1207370047">
      <w:marLeft w:val="0"/>
      <w:marRight w:val="0"/>
      <w:marTop w:val="0"/>
      <w:marBottom w:val="0"/>
      <w:divBdr>
        <w:top w:val="none" w:sz="0" w:space="0" w:color="auto"/>
        <w:left w:val="none" w:sz="0" w:space="0" w:color="auto"/>
        <w:bottom w:val="none" w:sz="0" w:space="0" w:color="auto"/>
        <w:right w:val="none" w:sz="0" w:space="0" w:color="auto"/>
      </w:divBdr>
    </w:div>
    <w:div w:id="1207370050">
      <w:marLeft w:val="0"/>
      <w:marRight w:val="0"/>
      <w:marTop w:val="0"/>
      <w:marBottom w:val="0"/>
      <w:divBdr>
        <w:top w:val="none" w:sz="0" w:space="0" w:color="auto"/>
        <w:left w:val="none" w:sz="0" w:space="0" w:color="auto"/>
        <w:bottom w:val="none" w:sz="0" w:space="0" w:color="auto"/>
        <w:right w:val="none" w:sz="0" w:space="0" w:color="auto"/>
      </w:divBdr>
    </w:div>
    <w:div w:id="1207370052">
      <w:marLeft w:val="0"/>
      <w:marRight w:val="0"/>
      <w:marTop w:val="0"/>
      <w:marBottom w:val="0"/>
      <w:divBdr>
        <w:top w:val="none" w:sz="0" w:space="0" w:color="auto"/>
        <w:left w:val="none" w:sz="0" w:space="0" w:color="auto"/>
        <w:bottom w:val="none" w:sz="0" w:space="0" w:color="auto"/>
        <w:right w:val="none" w:sz="0" w:space="0" w:color="auto"/>
      </w:divBdr>
    </w:div>
    <w:div w:id="1207370053">
      <w:marLeft w:val="0"/>
      <w:marRight w:val="0"/>
      <w:marTop w:val="0"/>
      <w:marBottom w:val="0"/>
      <w:divBdr>
        <w:top w:val="none" w:sz="0" w:space="0" w:color="auto"/>
        <w:left w:val="none" w:sz="0" w:space="0" w:color="auto"/>
        <w:bottom w:val="none" w:sz="0" w:space="0" w:color="auto"/>
        <w:right w:val="none" w:sz="0" w:space="0" w:color="auto"/>
      </w:divBdr>
    </w:div>
    <w:div w:id="1207370055">
      <w:marLeft w:val="0"/>
      <w:marRight w:val="0"/>
      <w:marTop w:val="0"/>
      <w:marBottom w:val="0"/>
      <w:divBdr>
        <w:top w:val="none" w:sz="0" w:space="0" w:color="auto"/>
        <w:left w:val="none" w:sz="0" w:space="0" w:color="auto"/>
        <w:bottom w:val="none" w:sz="0" w:space="0" w:color="auto"/>
        <w:right w:val="none" w:sz="0" w:space="0" w:color="auto"/>
      </w:divBdr>
    </w:div>
    <w:div w:id="1207370056">
      <w:marLeft w:val="0"/>
      <w:marRight w:val="0"/>
      <w:marTop w:val="0"/>
      <w:marBottom w:val="0"/>
      <w:divBdr>
        <w:top w:val="none" w:sz="0" w:space="0" w:color="auto"/>
        <w:left w:val="none" w:sz="0" w:space="0" w:color="auto"/>
        <w:bottom w:val="none" w:sz="0" w:space="0" w:color="auto"/>
        <w:right w:val="none" w:sz="0" w:space="0" w:color="auto"/>
      </w:divBdr>
      <w:divsChild>
        <w:div w:id="1207370088">
          <w:marLeft w:val="0"/>
          <w:marRight w:val="0"/>
          <w:marTop w:val="0"/>
          <w:marBottom w:val="0"/>
          <w:divBdr>
            <w:top w:val="none" w:sz="0" w:space="0" w:color="auto"/>
            <w:left w:val="none" w:sz="0" w:space="0" w:color="auto"/>
            <w:bottom w:val="none" w:sz="0" w:space="0" w:color="auto"/>
            <w:right w:val="none" w:sz="0" w:space="0" w:color="auto"/>
          </w:divBdr>
        </w:div>
      </w:divsChild>
    </w:div>
    <w:div w:id="1207370059">
      <w:marLeft w:val="0"/>
      <w:marRight w:val="0"/>
      <w:marTop w:val="0"/>
      <w:marBottom w:val="0"/>
      <w:divBdr>
        <w:top w:val="none" w:sz="0" w:space="0" w:color="auto"/>
        <w:left w:val="none" w:sz="0" w:space="0" w:color="auto"/>
        <w:bottom w:val="none" w:sz="0" w:space="0" w:color="auto"/>
        <w:right w:val="none" w:sz="0" w:space="0" w:color="auto"/>
      </w:divBdr>
    </w:div>
    <w:div w:id="1207370062">
      <w:marLeft w:val="0"/>
      <w:marRight w:val="0"/>
      <w:marTop w:val="0"/>
      <w:marBottom w:val="0"/>
      <w:divBdr>
        <w:top w:val="none" w:sz="0" w:space="0" w:color="auto"/>
        <w:left w:val="none" w:sz="0" w:space="0" w:color="auto"/>
        <w:bottom w:val="none" w:sz="0" w:space="0" w:color="auto"/>
        <w:right w:val="none" w:sz="0" w:space="0" w:color="auto"/>
      </w:divBdr>
      <w:divsChild>
        <w:div w:id="1207370078">
          <w:marLeft w:val="0"/>
          <w:marRight w:val="0"/>
          <w:marTop w:val="120"/>
          <w:marBottom w:val="0"/>
          <w:divBdr>
            <w:top w:val="none" w:sz="0" w:space="0" w:color="auto"/>
            <w:left w:val="none" w:sz="0" w:space="0" w:color="auto"/>
            <w:bottom w:val="none" w:sz="0" w:space="0" w:color="auto"/>
            <w:right w:val="none" w:sz="0" w:space="0" w:color="auto"/>
          </w:divBdr>
          <w:divsChild>
            <w:div w:id="1207370043">
              <w:marLeft w:val="0"/>
              <w:marRight w:val="0"/>
              <w:marTop w:val="0"/>
              <w:marBottom w:val="0"/>
              <w:divBdr>
                <w:top w:val="none" w:sz="0" w:space="0" w:color="auto"/>
                <w:left w:val="none" w:sz="0" w:space="0" w:color="auto"/>
                <w:bottom w:val="none" w:sz="0" w:space="0" w:color="auto"/>
                <w:right w:val="none" w:sz="0" w:space="0" w:color="auto"/>
              </w:divBdr>
            </w:div>
          </w:divsChild>
        </w:div>
        <w:div w:id="1207370089">
          <w:marLeft w:val="0"/>
          <w:marRight w:val="0"/>
          <w:marTop w:val="120"/>
          <w:marBottom w:val="0"/>
          <w:divBdr>
            <w:top w:val="none" w:sz="0" w:space="0" w:color="auto"/>
            <w:left w:val="none" w:sz="0" w:space="0" w:color="auto"/>
            <w:bottom w:val="none" w:sz="0" w:space="0" w:color="auto"/>
            <w:right w:val="none" w:sz="0" w:space="0" w:color="auto"/>
          </w:divBdr>
          <w:divsChild>
            <w:div w:id="1207370048">
              <w:marLeft w:val="0"/>
              <w:marRight w:val="0"/>
              <w:marTop w:val="0"/>
              <w:marBottom w:val="0"/>
              <w:divBdr>
                <w:top w:val="none" w:sz="0" w:space="0" w:color="auto"/>
                <w:left w:val="none" w:sz="0" w:space="0" w:color="auto"/>
                <w:bottom w:val="none" w:sz="0" w:space="0" w:color="auto"/>
                <w:right w:val="none" w:sz="0" w:space="0" w:color="auto"/>
              </w:divBdr>
            </w:div>
          </w:divsChild>
        </w:div>
        <w:div w:id="1207370116">
          <w:marLeft w:val="0"/>
          <w:marRight w:val="0"/>
          <w:marTop w:val="0"/>
          <w:marBottom w:val="0"/>
          <w:divBdr>
            <w:top w:val="none" w:sz="0" w:space="0" w:color="auto"/>
            <w:left w:val="none" w:sz="0" w:space="0" w:color="auto"/>
            <w:bottom w:val="none" w:sz="0" w:space="0" w:color="auto"/>
            <w:right w:val="none" w:sz="0" w:space="0" w:color="auto"/>
          </w:divBdr>
        </w:div>
        <w:div w:id="1207370154">
          <w:marLeft w:val="0"/>
          <w:marRight w:val="0"/>
          <w:marTop w:val="120"/>
          <w:marBottom w:val="0"/>
          <w:divBdr>
            <w:top w:val="none" w:sz="0" w:space="0" w:color="auto"/>
            <w:left w:val="none" w:sz="0" w:space="0" w:color="auto"/>
            <w:bottom w:val="none" w:sz="0" w:space="0" w:color="auto"/>
            <w:right w:val="none" w:sz="0" w:space="0" w:color="auto"/>
          </w:divBdr>
          <w:divsChild>
            <w:div w:id="12073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63">
      <w:marLeft w:val="0"/>
      <w:marRight w:val="0"/>
      <w:marTop w:val="0"/>
      <w:marBottom w:val="0"/>
      <w:divBdr>
        <w:top w:val="none" w:sz="0" w:space="0" w:color="auto"/>
        <w:left w:val="none" w:sz="0" w:space="0" w:color="auto"/>
        <w:bottom w:val="none" w:sz="0" w:space="0" w:color="auto"/>
        <w:right w:val="none" w:sz="0" w:space="0" w:color="auto"/>
      </w:divBdr>
    </w:div>
    <w:div w:id="1207370064">
      <w:marLeft w:val="0"/>
      <w:marRight w:val="0"/>
      <w:marTop w:val="0"/>
      <w:marBottom w:val="0"/>
      <w:divBdr>
        <w:top w:val="none" w:sz="0" w:space="0" w:color="auto"/>
        <w:left w:val="none" w:sz="0" w:space="0" w:color="auto"/>
        <w:bottom w:val="none" w:sz="0" w:space="0" w:color="auto"/>
        <w:right w:val="none" w:sz="0" w:space="0" w:color="auto"/>
      </w:divBdr>
    </w:div>
    <w:div w:id="1207370066">
      <w:marLeft w:val="0"/>
      <w:marRight w:val="0"/>
      <w:marTop w:val="0"/>
      <w:marBottom w:val="0"/>
      <w:divBdr>
        <w:top w:val="none" w:sz="0" w:space="0" w:color="auto"/>
        <w:left w:val="none" w:sz="0" w:space="0" w:color="auto"/>
        <w:bottom w:val="none" w:sz="0" w:space="0" w:color="auto"/>
        <w:right w:val="none" w:sz="0" w:space="0" w:color="auto"/>
      </w:divBdr>
    </w:div>
    <w:div w:id="1207370069">
      <w:marLeft w:val="0"/>
      <w:marRight w:val="0"/>
      <w:marTop w:val="0"/>
      <w:marBottom w:val="0"/>
      <w:divBdr>
        <w:top w:val="none" w:sz="0" w:space="0" w:color="auto"/>
        <w:left w:val="none" w:sz="0" w:space="0" w:color="auto"/>
        <w:bottom w:val="none" w:sz="0" w:space="0" w:color="auto"/>
        <w:right w:val="none" w:sz="0" w:space="0" w:color="auto"/>
      </w:divBdr>
      <w:divsChild>
        <w:div w:id="1207370036">
          <w:marLeft w:val="0"/>
          <w:marRight w:val="0"/>
          <w:marTop w:val="120"/>
          <w:marBottom w:val="0"/>
          <w:divBdr>
            <w:top w:val="none" w:sz="0" w:space="0" w:color="auto"/>
            <w:left w:val="none" w:sz="0" w:space="0" w:color="auto"/>
            <w:bottom w:val="none" w:sz="0" w:space="0" w:color="auto"/>
            <w:right w:val="none" w:sz="0" w:space="0" w:color="auto"/>
          </w:divBdr>
          <w:divsChild>
            <w:div w:id="1207370133">
              <w:marLeft w:val="0"/>
              <w:marRight w:val="0"/>
              <w:marTop w:val="0"/>
              <w:marBottom w:val="0"/>
              <w:divBdr>
                <w:top w:val="none" w:sz="0" w:space="0" w:color="auto"/>
                <w:left w:val="none" w:sz="0" w:space="0" w:color="auto"/>
                <w:bottom w:val="none" w:sz="0" w:space="0" w:color="auto"/>
                <w:right w:val="none" w:sz="0" w:space="0" w:color="auto"/>
              </w:divBdr>
            </w:div>
          </w:divsChild>
        </w:div>
        <w:div w:id="1207370090">
          <w:marLeft w:val="0"/>
          <w:marRight w:val="0"/>
          <w:marTop w:val="0"/>
          <w:marBottom w:val="0"/>
          <w:divBdr>
            <w:top w:val="none" w:sz="0" w:space="0" w:color="auto"/>
            <w:left w:val="none" w:sz="0" w:space="0" w:color="auto"/>
            <w:bottom w:val="none" w:sz="0" w:space="0" w:color="auto"/>
            <w:right w:val="none" w:sz="0" w:space="0" w:color="auto"/>
          </w:divBdr>
        </w:div>
        <w:div w:id="1207370103">
          <w:marLeft w:val="0"/>
          <w:marRight w:val="0"/>
          <w:marTop w:val="120"/>
          <w:marBottom w:val="0"/>
          <w:divBdr>
            <w:top w:val="none" w:sz="0" w:space="0" w:color="auto"/>
            <w:left w:val="none" w:sz="0" w:space="0" w:color="auto"/>
            <w:bottom w:val="none" w:sz="0" w:space="0" w:color="auto"/>
            <w:right w:val="none" w:sz="0" w:space="0" w:color="auto"/>
          </w:divBdr>
          <w:divsChild>
            <w:div w:id="1207370143">
              <w:marLeft w:val="0"/>
              <w:marRight w:val="0"/>
              <w:marTop w:val="0"/>
              <w:marBottom w:val="0"/>
              <w:divBdr>
                <w:top w:val="none" w:sz="0" w:space="0" w:color="auto"/>
                <w:left w:val="none" w:sz="0" w:space="0" w:color="auto"/>
                <w:bottom w:val="none" w:sz="0" w:space="0" w:color="auto"/>
                <w:right w:val="none" w:sz="0" w:space="0" w:color="auto"/>
              </w:divBdr>
            </w:div>
          </w:divsChild>
        </w:div>
        <w:div w:id="1207370117">
          <w:marLeft w:val="0"/>
          <w:marRight w:val="0"/>
          <w:marTop w:val="120"/>
          <w:marBottom w:val="0"/>
          <w:divBdr>
            <w:top w:val="none" w:sz="0" w:space="0" w:color="auto"/>
            <w:left w:val="none" w:sz="0" w:space="0" w:color="auto"/>
            <w:bottom w:val="none" w:sz="0" w:space="0" w:color="auto"/>
            <w:right w:val="none" w:sz="0" w:space="0" w:color="auto"/>
          </w:divBdr>
          <w:divsChild>
            <w:div w:id="12073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70">
      <w:marLeft w:val="0"/>
      <w:marRight w:val="0"/>
      <w:marTop w:val="0"/>
      <w:marBottom w:val="0"/>
      <w:divBdr>
        <w:top w:val="none" w:sz="0" w:space="0" w:color="auto"/>
        <w:left w:val="none" w:sz="0" w:space="0" w:color="auto"/>
        <w:bottom w:val="none" w:sz="0" w:space="0" w:color="auto"/>
        <w:right w:val="none" w:sz="0" w:space="0" w:color="auto"/>
      </w:divBdr>
    </w:div>
    <w:div w:id="1207370071">
      <w:marLeft w:val="0"/>
      <w:marRight w:val="0"/>
      <w:marTop w:val="0"/>
      <w:marBottom w:val="0"/>
      <w:divBdr>
        <w:top w:val="none" w:sz="0" w:space="0" w:color="auto"/>
        <w:left w:val="none" w:sz="0" w:space="0" w:color="auto"/>
        <w:bottom w:val="none" w:sz="0" w:space="0" w:color="auto"/>
        <w:right w:val="none" w:sz="0" w:space="0" w:color="auto"/>
      </w:divBdr>
    </w:div>
    <w:div w:id="1207370072">
      <w:marLeft w:val="0"/>
      <w:marRight w:val="0"/>
      <w:marTop w:val="0"/>
      <w:marBottom w:val="0"/>
      <w:divBdr>
        <w:top w:val="none" w:sz="0" w:space="0" w:color="auto"/>
        <w:left w:val="none" w:sz="0" w:space="0" w:color="auto"/>
        <w:bottom w:val="none" w:sz="0" w:space="0" w:color="auto"/>
        <w:right w:val="none" w:sz="0" w:space="0" w:color="auto"/>
      </w:divBdr>
    </w:div>
    <w:div w:id="1207370073">
      <w:marLeft w:val="0"/>
      <w:marRight w:val="0"/>
      <w:marTop w:val="0"/>
      <w:marBottom w:val="0"/>
      <w:divBdr>
        <w:top w:val="none" w:sz="0" w:space="0" w:color="auto"/>
        <w:left w:val="none" w:sz="0" w:space="0" w:color="auto"/>
        <w:bottom w:val="none" w:sz="0" w:space="0" w:color="auto"/>
        <w:right w:val="none" w:sz="0" w:space="0" w:color="auto"/>
      </w:divBdr>
    </w:div>
    <w:div w:id="1207370075">
      <w:marLeft w:val="0"/>
      <w:marRight w:val="0"/>
      <w:marTop w:val="0"/>
      <w:marBottom w:val="0"/>
      <w:divBdr>
        <w:top w:val="none" w:sz="0" w:space="0" w:color="auto"/>
        <w:left w:val="none" w:sz="0" w:space="0" w:color="auto"/>
        <w:bottom w:val="none" w:sz="0" w:space="0" w:color="auto"/>
        <w:right w:val="none" w:sz="0" w:space="0" w:color="auto"/>
      </w:divBdr>
    </w:div>
    <w:div w:id="1207370077">
      <w:marLeft w:val="0"/>
      <w:marRight w:val="0"/>
      <w:marTop w:val="0"/>
      <w:marBottom w:val="0"/>
      <w:divBdr>
        <w:top w:val="none" w:sz="0" w:space="0" w:color="auto"/>
        <w:left w:val="none" w:sz="0" w:space="0" w:color="auto"/>
        <w:bottom w:val="none" w:sz="0" w:space="0" w:color="auto"/>
        <w:right w:val="none" w:sz="0" w:space="0" w:color="auto"/>
      </w:divBdr>
    </w:div>
    <w:div w:id="1207370081">
      <w:marLeft w:val="0"/>
      <w:marRight w:val="0"/>
      <w:marTop w:val="0"/>
      <w:marBottom w:val="0"/>
      <w:divBdr>
        <w:top w:val="none" w:sz="0" w:space="0" w:color="auto"/>
        <w:left w:val="none" w:sz="0" w:space="0" w:color="auto"/>
        <w:bottom w:val="none" w:sz="0" w:space="0" w:color="auto"/>
        <w:right w:val="none" w:sz="0" w:space="0" w:color="auto"/>
      </w:divBdr>
    </w:div>
    <w:div w:id="1207370083">
      <w:marLeft w:val="0"/>
      <w:marRight w:val="0"/>
      <w:marTop w:val="0"/>
      <w:marBottom w:val="0"/>
      <w:divBdr>
        <w:top w:val="none" w:sz="0" w:space="0" w:color="auto"/>
        <w:left w:val="none" w:sz="0" w:space="0" w:color="auto"/>
        <w:bottom w:val="none" w:sz="0" w:space="0" w:color="auto"/>
        <w:right w:val="none" w:sz="0" w:space="0" w:color="auto"/>
      </w:divBdr>
    </w:div>
    <w:div w:id="1207370084">
      <w:marLeft w:val="0"/>
      <w:marRight w:val="0"/>
      <w:marTop w:val="0"/>
      <w:marBottom w:val="0"/>
      <w:divBdr>
        <w:top w:val="none" w:sz="0" w:space="0" w:color="auto"/>
        <w:left w:val="none" w:sz="0" w:space="0" w:color="auto"/>
        <w:bottom w:val="none" w:sz="0" w:space="0" w:color="auto"/>
        <w:right w:val="none" w:sz="0" w:space="0" w:color="auto"/>
      </w:divBdr>
    </w:div>
    <w:div w:id="1207370085">
      <w:marLeft w:val="0"/>
      <w:marRight w:val="0"/>
      <w:marTop w:val="0"/>
      <w:marBottom w:val="0"/>
      <w:divBdr>
        <w:top w:val="none" w:sz="0" w:space="0" w:color="auto"/>
        <w:left w:val="none" w:sz="0" w:space="0" w:color="auto"/>
        <w:bottom w:val="none" w:sz="0" w:space="0" w:color="auto"/>
        <w:right w:val="none" w:sz="0" w:space="0" w:color="auto"/>
      </w:divBdr>
    </w:div>
    <w:div w:id="1207370091">
      <w:marLeft w:val="0"/>
      <w:marRight w:val="0"/>
      <w:marTop w:val="0"/>
      <w:marBottom w:val="0"/>
      <w:divBdr>
        <w:top w:val="none" w:sz="0" w:space="0" w:color="auto"/>
        <w:left w:val="none" w:sz="0" w:space="0" w:color="auto"/>
        <w:bottom w:val="none" w:sz="0" w:space="0" w:color="auto"/>
        <w:right w:val="none" w:sz="0" w:space="0" w:color="auto"/>
      </w:divBdr>
    </w:div>
    <w:div w:id="1207370093">
      <w:marLeft w:val="0"/>
      <w:marRight w:val="0"/>
      <w:marTop w:val="0"/>
      <w:marBottom w:val="0"/>
      <w:divBdr>
        <w:top w:val="none" w:sz="0" w:space="0" w:color="auto"/>
        <w:left w:val="none" w:sz="0" w:space="0" w:color="auto"/>
        <w:bottom w:val="none" w:sz="0" w:space="0" w:color="auto"/>
        <w:right w:val="none" w:sz="0" w:space="0" w:color="auto"/>
      </w:divBdr>
    </w:div>
    <w:div w:id="1207370095">
      <w:marLeft w:val="0"/>
      <w:marRight w:val="0"/>
      <w:marTop w:val="0"/>
      <w:marBottom w:val="0"/>
      <w:divBdr>
        <w:top w:val="none" w:sz="0" w:space="0" w:color="auto"/>
        <w:left w:val="none" w:sz="0" w:space="0" w:color="auto"/>
        <w:bottom w:val="none" w:sz="0" w:space="0" w:color="auto"/>
        <w:right w:val="none" w:sz="0" w:space="0" w:color="auto"/>
      </w:divBdr>
    </w:div>
    <w:div w:id="1207370096">
      <w:marLeft w:val="0"/>
      <w:marRight w:val="0"/>
      <w:marTop w:val="0"/>
      <w:marBottom w:val="0"/>
      <w:divBdr>
        <w:top w:val="none" w:sz="0" w:space="0" w:color="auto"/>
        <w:left w:val="none" w:sz="0" w:space="0" w:color="auto"/>
        <w:bottom w:val="none" w:sz="0" w:space="0" w:color="auto"/>
        <w:right w:val="none" w:sz="0" w:space="0" w:color="auto"/>
      </w:divBdr>
    </w:div>
    <w:div w:id="1207370097">
      <w:marLeft w:val="0"/>
      <w:marRight w:val="0"/>
      <w:marTop w:val="0"/>
      <w:marBottom w:val="0"/>
      <w:divBdr>
        <w:top w:val="none" w:sz="0" w:space="0" w:color="auto"/>
        <w:left w:val="none" w:sz="0" w:space="0" w:color="auto"/>
        <w:bottom w:val="none" w:sz="0" w:space="0" w:color="auto"/>
        <w:right w:val="none" w:sz="0" w:space="0" w:color="auto"/>
      </w:divBdr>
    </w:div>
    <w:div w:id="1207370098">
      <w:marLeft w:val="0"/>
      <w:marRight w:val="0"/>
      <w:marTop w:val="0"/>
      <w:marBottom w:val="0"/>
      <w:divBdr>
        <w:top w:val="none" w:sz="0" w:space="0" w:color="auto"/>
        <w:left w:val="none" w:sz="0" w:space="0" w:color="auto"/>
        <w:bottom w:val="none" w:sz="0" w:space="0" w:color="auto"/>
        <w:right w:val="none" w:sz="0" w:space="0" w:color="auto"/>
      </w:divBdr>
    </w:div>
    <w:div w:id="1207370099">
      <w:marLeft w:val="0"/>
      <w:marRight w:val="0"/>
      <w:marTop w:val="0"/>
      <w:marBottom w:val="0"/>
      <w:divBdr>
        <w:top w:val="none" w:sz="0" w:space="0" w:color="auto"/>
        <w:left w:val="none" w:sz="0" w:space="0" w:color="auto"/>
        <w:bottom w:val="none" w:sz="0" w:space="0" w:color="auto"/>
        <w:right w:val="none" w:sz="0" w:space="0" w:color="auto"/>
      </w:divBdr>
    </w:div>
    <w:div w:id="1207370100">
      <w:marLeft w:val="0"/>
      <w:marRight w:val="0"/>
      <w:marTop w:val="0"/>
      <w:marBottom w:val="0"/>
      <w:divBdr>
        <w:top w:val="none" w:sz="0" w:space="0" w:color="auto"/>
        <w:left w:val="none" w:sz="0" w:space="0" w:color="auto"/>
        <w:bottom w:val="none" w:sz="0" w:space="0" w:color="auto"/>
        <w:right w:val="none" w:sz="0" w:space="0" w:color="auto"/>
      </w:divBdr>
    </w:div>
    <w:div w:id="1207370101">
      <w:marLeft w:val="0"/>
      <w:marRight w:val="0"/>
      <w:marTop w:val="0"/>
      <w:marBottom w:val="0"/>
      <w:divBdr>
        <w:top w:val="none" w:sz="0" w:space="0" w:color="auto"/>
        <w:left w:val="none" w:sz="0" w:space="0" w:color="auto"/>
        <w:bottom w:val="none" w:sz="0" w:space="0" w:color="auto"/>
        <w:right w:val="none" w:sz="0" w:space="0" w:color="auto"/>
      </w:divBdr>
      <w:divsChild>
        <w:div w:id="1207370015">
          <w:marLeft w:val="0"/>
          <w:marRight w:val="0"/>
          <w:marTop w:val="120"/>
          <w:marBottom w:val="0"/>
          <w:divBdr>
            <w:top w:val="none" w:sz="0" w:space="0" w:color="auto"/>
            <w:left w:val="none" w:sz="0" w:space="0" w:color="auto"/>
            <w:bottom w:val="none" w:sz="0" w:space="0" w:color="auto"/>
            <w:right w:val="none" w:sz="0" w:space="0" w:color="auto"/>
          </w:divBdr>
          <w:divsChild>
            <w:div w:id="1207370033">
              <w:marLeft w:val="0"/>
              <w:marRight w:val="0"/>
              <w:marTop w:val="0"/>
              <w:marBottom w:val="0"/>
              <w:divBdr>
                <w:top w:val="none" w:sz="0" w:space="0" w:color="auto"/>
                <w:left w:val="none" w:sz="0" w:space="0" w:color="auto"/>
                <w:bottom w:val="none" w:sz="0" w:space="0" w:color="auto"/>
                <w:right w:val="none" w:sz="0" w:space="0" w:color="auto"/>
              </w:divBdr>
            </w:div>
          </w:divsChild>
        </w:div>
        <w:div w:id="1207370021">
          <w:marLeft w:val="0"/>
          <w:marRight w:val="0"/>
          <w:marTop w:val="120"/>
          <w:marBottom w:val="0"/>
          <w:divBdr>
            <w:top w:val="none" w:sz="0" w:space="0" w:color="auto"/>
            <w:left w:val="none" w:sz="0" w:space="0" w:color="auto"/>
            <w:bottom w:val="none" w:sz="0" w:space="0" w:color="auto"/>
            <w:right w:val="none" w:sz="0" w:space="0" w:color="auto"/>
          </w:divBdr>
          <w:divsChild>
            <w:div w:id="1207370145">
              <w:marLeft w:val="0"/>
              <w:marRight w:val="0"/>
              <w:marTop w:val="0"/>
              <w:marBottom w:val="0"/>
              <w:divBdr>
                <w:top w:val="none" w:sz="0" w:space="0" w:color="auto"/>
                <w:left w:val="none" w:sz="0" w:space="0" w:color="auto"/>
                <w:bottom w:val="none" w:sz="0" w:space="0" w:color="auto"/>
                <w:right w:val="none" w:sz="0" w:space="0" w:color="auto"/>
              </w:divBdr>
            </w:div>
          </w:divsChild>
        </w:div>
        <w:div w:id="1207370060">
          <w:marLeft w:val="0"/>
          <w:marRight w:val="0"/>
          <w:marTop w:val="120"/>
          <w:marBottom w:val="0"/>
          <w:divBdr>
            <w:top w:val="none" w:sz="0" w:space="0" w:color="auto"/>
            <w:left w:val="none" w:sz="0" w:space="0" w:color="auto"/>
            <w:bottom w:val="none" w:sz="0" w:space="0" w:color="auto"/>
            <w:right w:val="none" w:sz="0" w:space="0" w:color="auto"/>
          </w:divBdr>
          <w:divsChild>
            <w:div w:id="1207370080">
              <w:marLeft w:val="0"/>
              <w:marRight w:val="0"/>
              <w:marTop w:val="0"/>
              <w:marBottom w:val="0"/>
              <w:divBdr>
                <w:top w:val="none" w:sz="0" w:space="0" w:color="auto"/>
                <w:left w:val="none" w:sz="0" w:space="0" w:color="auto"/>
                <w:bottom w:val="none" w:sz="0" w:space="0" w:color="auto"/>
                <w:right w:val="none" w:sz="0" w:space="0" w:color="auto"/>
              </w:divBdr>
            </w:div>
          </w:divsChild>
        </w:div>
        <w:div w:id="1207370108">
          <w:marLeft w:val="0"/>
          <w:marRight w:val="0"/>
          <w:marTop w:val="120"/>
          <w:marBottom w:val="0"/>
          <w:divBdr>
            <w:top w:val="none" w:sz="0" w:space="0" w:color="auto"/>
            <w:left w:val="none" w:sz="0" w:space="0" w:color="auto"/>
            <w:bottom w:val="none" w:sz="0" w:space="0" w:color="auto"/>
            <w:right w:val="none" w:sz="0" w:space="0" w:color="auto"/>
          </w:divBdr>
          <w:divsChild>
            <w:div w:id="1207370146">
              <w:marLeft w:val="0"/>
              <w:marRight w:val="0"/>
              <w:marTop w:val="0"/>
              <w:marBottom w:val="0"/>
              <w:divBdr>
                <w:top w:val="none" w:sz="0" w:space="0" w:color="auto"/>
                <w:left w:val="none" w:sz="0" w:space="0" w:color="auto"/>
                <w:bottom w:val="none" w:sz="0" w:space="0" w:color="auto"/>
                <w:right w:val="none" w:sz="0" w:space="0" w:color="auto"/>
              </w:divBdr>
            </w:div>
          </w:divsChild>
        </w:div>
        <w:div w:id="1207370111">
          <w:marLeft w:val="0"/>
          <w:marRight w:val="0"/>
          <w:marTop w:val="120"/>
          <w:marBottom w:val="0"/>
          <w:divBdr>
            <w:top w:val="none" w:sz="0" w:space="0" w:color="auto"/>
            <w:left w:val="none" w:sz="0" w:space="0" w:color="auto"/>
            <w:bottom w:val="none" w:sz="0" w:space="0" w:color="auto"/>
            <w:right w:val="none" w:sz="0" w:space="0" w:color="auto"/>
          </w:divBdr>
          <w:divsChild>
            <w:div w:id="1207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02">
      <w:marLeft w:val="0"/>
      <w:marRight w:val="0"/>
      <w:marTop w:val="0"/>
      <w:marBottom w:val="0"/>
      <w:divBdr>
        <w:top w:val="none" w:sz="0" w:space="0" w:color="auto"/>
        <w:left w:val="none" w:sz="0" w:space="0" w:color="auto"/>
        <w:bottom w:val="none" w:sz="0" w:space="0" w:color="auto"/>
        <w:right w:val="none" w:sz="0" w:space="0" w:color="auto"/>
      </w:divBdr>
    </w:div>
    <w:div w:id="1207370105">
      <w:marLeft w:val="0"/>
      <w:marRight w:val="0"/>
      <w:marTop w:val="0"/>
      <w:marBottom w:val="0"/>
      <w:divBdr>
        <w:top w:val="none" w:sz="0" w:space="0" w:color="auto"/>
        <w:left w:val="none" w:sz="0" w:space="0" w:color="auto"/>
        <w:bottom w:val="none" w:sz="0" w:space="0" w:color="auto"/>
        <w:right w:val="none" w:sz="0" w:space="0" w:color="auto"/>
      </w:divBdr>
    </w:div>
    <w:div w:id="1207370106">
      <w:marLeft w:val="0"/>
      <w:marRight w:val="0"/>
      <w:marTop w:val="0"/>
      <w:marBottom w:val="0"/>
      <w:divBdr>
        <w:top w:val="none" w:sz="0" w:space="0" w:color="auto"/>
        <w:left w:val="none" w:sz="0" w:space="0" w:color="auto"/>
        <w:bottom w:val="none" w:sz="0" w:space="0" w:color="auto"/>
        <w:right w:val="none" w:sz="0" w:space="0" w:color="auto"/>
      </w:divBdr>
    </w:div>
    <w:div w:id="1207370107">
      <w:marLeft w:val="0"/>
      <w:marRight w:val="0"/>
      <w:marTop w:val="0"/>
      <w:marBottom w:val="0"/>
      <w:divBdr>
        <w:top w:val="none" w:sz="0" w:space="0" w:color="auto"/>
        <w:left w:val="none" w:sz="0" w:space="0" w:color="auto"/>
        <w:bottom w:val="none" w:sz="0" w:space="0" w:color="auto"/>
        <w:right w:val="none" w:sz="0" w:space="0" w:color="auto"/>
      </w:divBdr>
    </w:div>
    <w:div w:id="1207370110">
      <w:marLeft w:val="0"/>
      <w:marRight w:val="0"/>
      <w:marTop w:val="0"/>
      <w:marBottom w:val="0"/>
      <w:divBdr>
        <w:top w:val="none" w:sz="0" w:space="0" w:color="auto"/>
        <w:left w:val="none" w:sz="0" w:space="0" w:color="auto"/>
        <w:bottom w:val="none" w:sz="0" w:space="0" w:color="auto"/>
        <w:right w:val="none" w:sz="0" w:space="0" w:color="auto"/>
      </w:divBdr>
    </w:div>
    <w:div w:id="1207370112">
      <w:marLeft w:val="0"/>
      <w:marRight w:val="0"/>
      <w:marTop w:val="0"/>
      <w:marBottom w:val="0"/>
      <w:divBdr>
        <w:top w:val="none" w:sz="0" w:space="0" w:color="auto"/>
        <w:left w:val="none" w:sz="0" w:space="0" w:color="auto"/>
        <w:bottom w:val="none" w:sz="0" w:space="0" w:color="auto"/>
        <w:right w:val="none" w:sz="0" w:space="0" w:color="auto"/>
      </w:divBdr>
    </w:div>
    <w:div w:id="1207370113">
      <w:marLeft w:val="0"/>
      <w:marRight w:val="0"/>
      <w:marTop w:val="0"/>
      <w:marBottom w:val="0"/>
      <w:divBdr>
        <w:top w:val="none" w:sz="0" w:space="0" w:color="auto"/>
        <w:left w:val="none" w:sz="0" w:space="0" w:color="auto"/>
        <w:bottom w:val="none" w:sz="0" w:space="0" w:color="auto"/>
        <w:right w:val="none" w:sz="0" w:space="0" w:color="auto"/>
      </w:divBdr>
      <w:divsChild>
        <w:div w:id="1207370046">
          <w:marLeft w:val="0"/>
          <w:marRight w:val="0"/>
          <w:marTop w:val="0"/>
          <w:marBottom w:val="0"/>
          <w:divBdr>
            <w:top w:val="none" w:sz="0" w:space="0" w:color="auto"/>
            <w:left w:val="none" w:sz="0" w:space="0" w:color="auto"/>
            <w:bottom w:val="none" w:sz="0" w:space="0" w:color="auto"/>
            <w:right w:val="none" w:sz="0" w:space="0" w:color="auto"/>
          </w:divBdr>
          <w:divsChild>
            <w:div w:id="12073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14">
      <w:marLeft w:val="0"/>
      <w:marRight w:val="0"/>
      <w:marTop w:val="0"/>
      <w:marBottom w:val="0"/>
      <w:divBdr>
        <w:top w:val="none" w:sz="0" w:space="0" w:color="auto"/>
        <w:left w:val="none" w:sz="0" w:space="0" w:color="auto"/>
        <w:bottom w:val="none" w:sz="0" w:space="0" w:color="auto"/>
        <w:right w:val="none" w:sz="0" w:space="0" w:color="auto"/>
      </w:divBdr>
      <w:divsChild>
        <w:div w:id="1207370041">
          <w:marLeft w:val="0"/>
          <w:marRight w:val="0"/>
          <w:marTop w:val="120"/>
          <w:marBottom w:val="0"/>
          <w:divBdr>
            <w:top w:val="none" w:sz="0" w:space="0" w:color="auto"/>
            <w:left w:val="none" w:sz="0" w:space="0" w:color="auto"/>
            <w:bottom w:val="none" w:sz="0" w:space="0" w:color="auto"/>
            <w:right w:val="none" w:sz="0" w:space="0" w:color="auto"/>
          </w:divBdr>
          <w:divsChild>
            <w:div w:id="1207370144">
              <w:marLeft w:val="0"/>
              <w:marRight w:val="0"/>
              <w:marTop w:val="0"/>
              <w:marBottom w:val="0"/>
              <w:divBdr>
                <w:top w:val="none" w:sz="0" w:space="0" w:color="auto"/>
                <w:left w:val="none" w:sz="0" w:space="0" w:color="auto"/>
                <w:bottom w:val="none" w:sz="0" w:space="0" w:color="auto"/>
                <w:right w:val="none" w:sz="0" w:space="0" w:color="auto"/>
              </w:divBdr>
            </w:div>
          </w:divsChild>
        </w:div>
        <w:div w:id="1207370058">
          <w:marLeft w:val="0"/>
          <w:marRight w:val="0"/>
          <w:marTop w:val="120"/>
          <w:marBottom w:val="0"/>
          <w:divBdr>
            <w:top w:val="none" w:sz="0" w:space="0" w:color="auto"/>
            <w:left w:val="none" w:sz="0" w:space="0" w:color="auto"/>
            <w:bottom w:val="none" w:sz="0" w:space="0" w:color="auto"/>
            <w:right w:val="none" w:sz="0" w:space="0" w:color="auto"/>
          </w:divBdr>
          <w:divsChild>
            <w:div w:id="12073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18">
      <w:marLeft w:val="0"/>
      <w:marRight w:val="0"/>
      <w:marTop w:val="0"/>
      <w:marBottom w:val="0"/>
      <w:divBdr>
        <w:top w:val="none" w:sz="0" w:space="0" w:color="auto"/>
        <w:left w:val="none" w:sz="0" w:space="0" w:color="auto"/>
        <w:bottom w:val="none" w:sz="0" w:space="0" w:color="auto"/>
        <w:right w:val="none" w:sz="0" w:space="0" w:color="auto"/>
      </w:divBdr>
    </w:div>
    <w:div w:id="1207370119">
      <w:marLeft w:val="0"/>
      <w:marRight w:val="0"/>
      <w:marTop w:val="0"/>
      <w:marBottom w:val="0"/>
      <w:divBdr>
        <w:top w:val="none" w:sz="0" w:space="0" w:color="auto"/>
        <w:left w:val="none" w:sz="0" w:space="0" w:color="auto"/>
        <w:bottom w:val="none" w:sz="0" w:space="0" w:color="auto"/>
        <w:right w:val="none" w:sz="0" w:space="0" w:color="auto"/>
      </w:divBdr>
    </w:div>
    <w:div w:id="1207370120">
      <w:marLeft w:val="0"/>
      <w:marRight w:val="0"/>
      <w:marTop w:val="0"/>
      <w:marBottom w:val="0"/>
      <w:divBdr>
        <w:top w:val="none" w:sz="0" w:space="0" w:color="auto"/>
        <w:left w:val="none" w:sz="0" w:space="0" w:color="auto"/>
        <w:bottom w:val="none" w:sz="0" w:space="0" w:color="auto"/>
        <w:right w:val="none" w:sz="0" w:space="0" w:color="auto"/>
      </w:divBdr>
    </w:div>
    <w:div w:id="1207370121">
      <w:marLeft w:val="0"/>
      <w:marRight w:val="0"/>
      <w:marTop w:val="0"/>
      <w:marBottom w:val="0"/>
      <w:divBdr>
        <w:top w:val="none" w:sz="0" w:space="0" w:color="auto"/>
        <w:left w:val="none" w:sz="0" w:space="0" w:color="auto"/>
        <w:bottom w:val="none" w:sz="0" w:space="0" w:color="auto"/>
        <w:right w:val="none" w:sz="0" w:space="0" w:color="auto"/>
      </w:divBdr>
    </w:div>
    <w:div w:id="1207370123">
      <w:marLeft w:val="0"/>
      <w:marRight w:val="0"/>
      <w:marTop w:val="0"/>
      <w:marBottom w:val="0"/>
      <w:divBdr>
        <w:top w:val="none" w:sz="0" w:space="0" w:color="auto"/>
        <w:left w:val="none" w:sz="0" w:space="0" w:color="auto"/>
        <w:bottom w:val="none" w:sz="0" w:space="0" w:color="auto"/>
        <w:right w:val="none" w:sz="0" w:space="0" w:color="auto"/>
      </w:divBdr>
      <w:divsChild>
        <w:div w:id="1207370028">
          <w:marLeft w:val="0"/>
          <w:marRight w:val="0"/>
          <w:marTop w:val="120"/>
          <w:marBottom w:val="0"/>
          <w:divBdr>
            <w:top w:val="none" w:sz="0" w:space="0" w:color="auto"/>
            <w:left w:val="none" w:sz="0" w:space="0" w:color="auto"/>
            <w:bottom w:val="none" w:sz="0" w:space="0" w:color="auto"/>
            <w:right w:val="none" w:sz="0" w:space="0" w:color="auto"/>
          </w:divBdr>
          <w:divsChild>
            <w:div w:id="1207370029">
              <w:marLeft w:val="0"/>
              <w:marRight w:val="0"/>
              <w:marTop w:val="0"/>
              <w:marBottom w:val="0"/>
              <w:divBdr>
                <w:top w:val="none" w:sz="0" w:space="0" w:color="auto"/>
                <w:left w:val="none" w:sz="0" w:space="0" w:color="auto"/>
                <w:bottom w:val="none" w:sz="0" w:space="0" w:color="auto"/>
                <w:right w:val="none" w:sz="0" w:space="0" w:color="auto"/>
              </w:divBdr>
            </w:div>
            <w:div w:id="1207370061">
              <w:marLeft w:val="0"/>
              <w:marRight w:val="0"/>
              <w:marTop w:val="0"/>
              <w:marBottom w:val="0"/>
              <w:divBdr>
                <w:top w:val="none" w:sz="0" w:space="0" w:color="auto"/>
                <w:left w:val="none" w:sz="0" w:space="0" w:color="auto"/>
                <w:bottom w:val="none" w:sz="0" w:space="0" w:color="auto"/>
                <w:right w:val="none" w:sz="0" w:space="0" w:color="auto"/>
              </w:divBdr>
            </w:div>
            <w:div w:id="1207370082">
              <w:marLeft w:val="0"/>
              <w:marRight w:val="0"/>
              <w:marTop w:val="0"/>
              <w:marBottom w:val="0"/>
              <w:divBdr>
                <w:top w:val="none" w:sz="0" w:space="0" w:color="auto"/>
                <w:left w:val="none" w:sz="0" w:space="0" w:color="auto"/>
                <w:bottom w:val="none" w:sz="0" w:space="0" w:color="auto"/>
                <w:right w:val="none" w:sz="0" w:space="0" w:color="auto"/>
              </w:divBdr>
            </w:div>
            <w:div w:id="1207370087">
              <w:marLeft w:val="0"/>
              <w:marRight w:val="0"/>
              <w:marTop w:val="0"/>
              <w:marBottom w:val="0"/>
              <w:divBdr>
                <w:top w:val="none" w:sz="0" w:space="0" w:color="auto"/>
                <w:left w:val="none" w:sz="0" w:space="0" w:color="auto"/>
                <w:bottom w:val="none" w:sz="0" w:space="0" w:color="auto"/>
                <w:right w:val="none" w:sz="0" w:space="0" w:color="auto"/>
              </w:divBdr>
            </w:div>
          </w:divsChild>
        </w:div>
        <w:div w:id="1207370104">
          <w:marLeft w:val="0"/>
          <w:marRight w:val="0"/>
          <w:marTop w:val="120"/>
          <w:marBottom w:val="0"/>
          <w:divBdr>
            <w:top w:val="none" w:sz="0" w:space="0" w:color="auto"/>
            <w:left w:val="none" w:sz="0" w:space="0" w:color="auto"/>
            <w:bottom w:val="none" w:sz="0" w:space="0" w:color="auto"/>
            <w:right w:val="none" w:sz="0" w:space="0" w:color="auto"/>
          </w:divBdr>
          <w:divsChild>
            <w:div w:id="1207370141">
              <w:marLeft w:val="0"/>
              <w:marRight w:val="0"/>
              <w:marTop w:val="0"/>
              <w:marBottom w:val="0"/>
              <w:divBdr>
                <w:top w:val="none" w:sz="0" w:space="0" w:color="auto"/>
                <w:left w:val="none" w:sz="0" w:space="0" w:color="auto"/>
                <w:bottom w:val="none" w:sz="0" w:space="0" w:color="auto"/>
                <w:right w:val="none" w:sz="0" w:space="0" w:color="auto"/>
              </w:divBdr>
            </w:div>
          </w:divsChild>
        </w:div>
        <w:div w:id="1207370126">
          <w:marLeft w:val="0"/>
          <w:marRight w:val="0"/>
          <w:marTop w:val="0"/>
          <w:marBottom w:val="0"/>
          <w:divBdr>
            <w:top w:val="none" w:sz="0" w:space="0" w:color="auto"/>
            <w:left w:val="none" w:sz="0" w:space="0" w:color="auto"/>
            <w:bottom w:val="none" w:sz="0" w:space="0" w:color="auto"/>
            <w:right w:val="none" w:sz="0" w:space="0" w:color="auto"/>
          </w:divBdr>
        </w:div>
      </w:divsChild>
    </w:div>
    <w:div w:id="1207370124">
      <w:marLeft w:val="0"/>
      <w:marRight w:val="0"/>
      <w:marTop w:val="0"/>
      <w:marBottom w:val="0"/>
      <w:divBdr>
        <w:top w:val="none" w:sz="0" w:space="0" w:color="auto"/>
        <w:left w:val="none" w:sz="0" w:space="0" w:color="auto"/>
        <w:bottom w:val="none" w:sz="0" w:space="0" w:color="auto"/>
        <w:right w:val="none" w:sz="0" w:space="0" w:color="auto"/>
      </w:divBdr>
    </w:div>
    <w:div w:id="1207370127">
      <w:marLeft w:val="0"/>
      <w:marRight w:val="0"/>
      <w:marTop w:val="0"/>
      <w:marBottom w:val="0"/>
      <w:divBdr>
        <w:top w:val="none" w:sz="0" w:space="0" w:color="auto"/>
        <w:left w:val="none" w:sz="0" w:space="0" w:color="auto"/>
        <w:bottom w:val="none" w:sz="0" w:space="0" w:color="auto"/>
        <w:right w:val="none" w:sz="0" w:space="0" w:color="auto"/>
      </w:divBdr>
    </w:div>
    <w:div w:id="1207370128">
      <w:marLeft w:val="0"/>
      <w:marRight w:val="0"/>
      <w:marTop w:val="0"/>
      <w:marBottom w:val="0"/>
      <w:divBdr>
        <w:top w:val="none" w:sz="0" w:space="0" w:color="auto"/>
        <w:left w:val="none" w:sz="0" w:space="0" w:color="auto"/>
        <w:bottom w:val="none" w:sz="0" w:space="0" w:color="auto"/>
        <w:right w:val="none" w:sz="0" w:space="0" w:color="auto"/>
      </w:divBdr>
    </w:div>
    <w:div w:id="1207370129">
      <w:marLeft w:val="0"/>
      <w:marRight w:val="0"/>
      <w:marTop w:val="0"/>
      <w:marBottom w:val="0"/>
      <w:divBdr>
        <w:top w:val="none" w:sz="0" w:space="0" w:color="auto"/>
        <w:left w:val="none" w:sz="0" w:space="0" w:color="auto"/>
        <w:bottom w:val="none" w:sz="0" w:space="0" w:color="auto"/>
        <w:right w:val="none" w:sz="0" w:space="0" w:color="auto"/>
      </w:divBdr>
    </w:div>
    <w:div w:id="1207370130">
      <w:marLeft w:val="0"/>
      <w:marRight w:val="0"/>
      <w:marTop w:val="0"/>
      <w:marBottom w:val="0"/>
      <w:divBdr>
        <w:top w:val="none" w:sz="0" w:space="0" w:color="auto"/>
        <w:left w:val="none" w:sz="0" w:space="0" w:color="auto"/>
        <w:bottom w:val="none" w:sz="0" w:space="0" w:color="auto"/>
        <w:right w:val="none" w:sz="0" w:space="0" w:color="auto"/>
      </w:divBdr>
    </w:div>
    <w:div w:id="1207370131">
      <w:marLeft w:val="0"/>
      <w:marRight w:val="0"/>
      <w:marTop w:val="0"/>
      <w:marBottom w:val="0"/>
      <w:divBdr>
        <w:top w:val="none" w:sz="0" w:space="0" w:color="auto"/>
        <w:left w:val="none" w:sz="0" w:space="0" w:color="auto"/>
        <w:bottom w:val="none" w:sz="0" w:space="0" w:color="auto"/>
        <w:right w:val="none" w:sz="0" w:space="0" w:color="auto"/>
      </w:divBdr>
    </w:div>
    <w:div w:id="1207370132">
      <w:marLeft w:val="0"/>
      <w:marRight w:val="0"/>
      <w:marTop w:val="0"/>
      <w:marBottom w:val="0"/>
      <w:divBdr>
        <w:top w:val="none" w:sz="0" w:space="0" w:color="auto"/>
        <w:left w:val="none" w:sz="0" w:space="0" w:color="auto"/>
        <w:bottom w:val="none" w:sz="0" w:space="0" w:color="auto"/>
        <w:right w:val="none" w:sz="0" w:space="0" w:color="auto"/>
      </w:divBdr>
    </w:div>
    <w:div w:id="1207370134">
      <w:marLeft w:val="0"/>
      <w:marRight w:val="0"/>
      <w:marTop w:val="0"/>
      <w:marBottom w:val="0"/>
      <w:divBdr>
        <w:top w:val="none" w:sz="0" w:space="0" w:color="auto"/>
        <w:left w:val="none" w:sz="0" w:space="0" w:color="auto"/>
        <w:bottom w:val="none" w:sz="0" w:space="0" w:color="auto"/>
        <w:right w:val="none" w:sz="0" w:space="0" w:color="auto"/>
      </w:divBdr>
    </w:div>
    <w:div w:id="1207370135">
      <w:marLeft w:val="0"/>
      <w:marRight w:val="0"/>
      <w:marTop w:val="0"/>
      <w:marBottom w:val="0"/>
      <w:divBdr>
        <w:top w:val="none" w:sz="0" w:space="0" w:color="auto"/>
        <w:left w:val="none" w:sz="0" w:space="0" w:color="auto"/>
        <w:bottom w:val="none" w:sz="0" w:space="0" w:color="auto"/>
        <w:right w:val="none" w:sz="0" w:space="0" w:color="auto"/>
      </w:divBdr>
    </w:div>
    <w:div w:id="1207370137">
      <w:marLeft w:val="0"/>
      <w:marRight w:val="0"/>
      <w:marTop w:val="0"/>
      <w:marBottom w:val="0"/>
      <w:divBdr>
        <w:top w:val="none" w:sz="0" w:space="0" w:color="auto"/>
        <w:left w:val="none" w:sz="0" w:space="0" w:color="auto"/>
        <w:bottom w:val="none" w:sz="0" w:space="0" w:color="auto"/>
        <w:right w:val="none" w:sz="0" w:space="0" w:color="auto"/>
      </w:divBdr>
      <w:divsChild>
        <w:div w:id="1207370022">
          <w:marLeft w:val="0"/>
          <w:marRight w:val="0"/>
          <w:marTop w:val="120"/>
          <w:marBottom w:val="0"/>
          <w:divBdr>
            <w:top w:val="none" w:sz="0" w:space="0" w:color="auto"/>
            <w:left w:val="none" w:sz="0" w:space="0" w:color="auto"/>
            <w:bottom w:val="none" w:sz="0" w:space="0" w:color="auto"/>
            <w:right w:val="none" w:sz="0" w:space="0" w:color="auto"/>
          </w:divBdr>
          <w:divsChild>
            <w:div w:id="1207370065">
              <w:marLeft w:val="0"/>
              <w:marRight w:val="0"/>
              <w:marTop w:val="0"/>
              <w:marBottom w:val="0"/>
              <w:divBdr>
                <w:top w:val="none" w:sz="0" w:space="0" w:color="auto"/>
                <w:left w:val="none" w:sz="0" w:space="0" w:color="auto"/>
                <w:bottom w:val="none" w:sz="0" w:space="0" w:color="auto"/>
                <w:right w:val="none" w:sz="0" w:space="0" w:color="auto"/>
              </w:divBdr>
            </w:div>
          </w:divsChild>
        </w:div>
        <w:div w:id="1207370037">
          <w:marLeft w:val="0"/>
          <w:marRight w:val="0"/>
          <w:marTop w:val="120"/>
          <w:marBottom w:val="0"/>
          <w:divBdr>
            <w:top w:val="none" w:sz="0" w:space="0" w:color="auto"/>
            <w:left w:val="none" w:sz="0" w:space="0" w:color="auto"/>
            <w:bottom w:val="none" w:sz="0" w:space="0" w:color="auto"/>
            <w:right w:val="none" w:sz="0" w:space="0" w:color="auto"/>
          </w:divBdr>
          <w:divsChild>
            <w:div w:id="1207370139">
              <w:marLeft w:val="0"/>
              <w:marRight w:val="0"/>
              <w:marTop w:val="0"/>
              <w:marBottom w:val="0"/>
              <w:divBdr>
                <w:top w:val="none" w:sz="0" w:space="0" w:color="auto"/>
                <w:left w:val="none" w:sz="0" w:space="0" w:color="auto"/>
                <w:bottom w:val="none" w:sz="0" w:space="0" w:color="auto"/>
                <w:right w:val="none" w:sz="0" w:space="0" w:color="auto"/>
              </w:divBdr>
            </w:div>
          </w:divsChild>
        </w:div>
        <w:div w:id="1207370044">
          <w:marLeft w:val="0"/>
          <w:marRight w:val="0"/>
          <w:marTop w:val="120"/>
          <w:marBottom w:val="0"/>
          <w:divBdr>
            <w:top w:val="none" w:sz="0" w:space="0" w:color="auto"/>
            <w:left w:val="none" w:sz="0" w:space="0" w:color="auto"/>
            <w:bottom w:val="none" w:sz="0" w:space="0" w:color="auto"/>
            <w:right w:val="none" w:sz="0" w:space="0" w:color="auto"/>
          </w:divBdr>
          <w:divsChild>
            <w:div w:id="1207370155">
              <w:marLeft w:val="0"/>
              <w:marRight w:val="0"/>
              <w:marTop w:val="0"/>
              <w:marBottom w:val="0"/>
              <w:divBdr>
                <w:top w:val="none" w:sz="0" w:space="0" w:color="auto"/>
                <w:left w:val="none" w:sz="0" w:space="0" w:color="auto"/>
                <w:bottom w:val="none" w:sz="0" w:space="0" w:color="auto"/>
                <w:right w:val="none" w:sz="0" w:space="0" w:color="auto"/>
              </w:divBdr>
            </w:div>
          </w:divsChild>
        </w:div>
        <w:div w:id="1207370136">
          <w:marLeft w:val="0"/>
          <w:marRight w:val="0"/>
          <w:marTop w:val="0"/>
          <w:marBottom w:val="0"/>
          <w:divBdr>
            <w:top w:val="none" w:sz="0" w:space="0" w:color="auto"/>
            <w:left w:val="none" w:sz="0" w:space="0" w:color="auto"/>
            <w:bottom w:val="none" w:sz="0" w:space="0" w:color="auto"/>
            <w:right w:val="none" w:sz="0" w:space="0" w:color="auto"/>
          </w:divBdr>
        </w:div>
      </w:divsChild>
    </w:div>
    <w:div w:id="1207370138">
      <w:marLeft w:val="0"/>
      <w:marRight w:val="0"/>
      <w:marTop w:val="0"/>
      <w:marBottom w:val="0"/>
      <w:divBdr>
        <w:top w:val="none" w:sz="0" w:space="0" w:color="auto"/>
        <w:left w:val="none" w:sz="0" w:space="0" w:color="auto"/>
        <w:bottom w:val="none" w:sz="0" w:space="0" w:color="auto"/>
        <w:right w:val="none" w:sz="0" w:space="0" w:color="auto"/>
      </w:divBdr>
    </w:div>
    <w:div w:id="1207370140">
      <w:marLeft w:val="0"/>
      <w:marRight w:val="0"/>
      <w:marTop w:val="0"/>
      <w:marBottom w:val="0"/>
      <w:divBdr>
        <w:top w:val="none" w:sz="0" w:space="0" w:color="auto"/>
        <w:left w:val="none" w:sz="0" w:space="0" w:color="auto"/>
        <w:bottom w:val="none" w:sz="0" w:space="0" w:color="auto"/>
        <w:right w:val="none" w:sz="0" w:space="0" w:color="auto"/>
      </w:divBdr>
    </w:div>
    <w:div w:id="1207370142">
      <w:marLeft w:val="0"/>
      <w:marRight w:val="0"/>
      <w:marTop w:val="0"/>
      <w:marBottom w:val="0"/>
      <w:divBdr>
        <w:top w:val="none" w:sz="0" w:space="0" w:color="auto"/>
        <w:left w:val="none" w:sz="0" w:space="0" w:color="auto"/>
        <w:bottom w:val="none" w:sz="0" w:space="0" w:color="auto"/>
        <w:right w:val="none" w:sz="0" w:space="0" w:color="auto"/>
      </w:divBdr>
    </w:div>
    <w:div w:id="1207370147">
      <w:marLeft w:val="0"/>
      <w:marRight w:val="0"/>
      <w:marTop w:val="0"/>
      <w:marBottom w:val="0"/>
      <w:divBdr>
        <w:top w:val="none" w:sz="0" w:space="0" w:color="auto"/>
        <w:left w:val="none" w:sz="0" w:space="0" w:color="auto"/>
        <w:bottom w:val="none" w:sz="0" w:space="0" w:color="auto"/>
        <w:right w:val="none" w:sz="0" w:space="0" w:color="auto"/>
      </w:divBdr>
    </w:div>
    <w:div w:id="1207370148">
      <w:marLeft w:val="0"/>
      <w:marRight w:val="0"/>
      <w:marTop w:val="0"/>
      <w:marBottom w:val="0"/>
      <w:divBdr>
        <w:top w:val="none" w:sz="0" w:space="0" w:color="auto"/>
        <w:left w:val="none" w:sz="0" w:space="0" w:color="auto"/>
        <w:bottom w:val="none" w:sz="0" w:space="0" w:color="auto"/>
        <w:right w:val="none" w:sz="0" w:space="0" w:color="auto"/>
      </w:divBdr>
    </w:div>
    <w:div w:id="1207370149">
      <w:marLeft w:val="0"/>
      <w:marRight w:val="0"/>
      <w:marTop w:val="0"/>
      <w:marBottom w:val="0"/>
      <w:divBdr>
        <w:top w:val="none" w:sz="0" w:space="0" w:color="auto"/>
        <w:left w:val="none" w:sz="0" w:space="0" w:color="auto"/>
        <w:bottom w:val="none" w:sz="0" w:space="0" w:color="auto"/>
        <w:right w:val="none" w:sz="0" w:space="0" w:color="auto"/>
      </w:divBdr>
    </w:div>
    <w:div w:id="1207370152">
      <w:marLeft w:val="0"/>
      <w:marRight w:val="0"/>
      <w:marTop w:val="0"/>
      <w:marBottom w:val="0"/>
      <w:divBdr>
        <w:top w:val="none" w:sz="0" w:space="0" w:color="auto"/>
        <w:left w:val="none" w:sz="0" w:space="0" w:color="auto"/>
        <w:bottom w:val="none" w:sz="0" w:space="0" w:color="auto"/>
        <w:right w:val="none" w:sz="0" w:space="0" w:color="auto"/>
      </w:divBdr>
    </w:div>
    <w:div w:id="1207370153">
      <w:marLeft w:val="0"/>
      <w:marRight w:val="0"/>
      <w:marTop w:val="0"/>
      <w:marBottom w:val="0"/>
      <w:divBdr>
        <w:top w:val="none" w:sz="0" w:space="0" w:color="auto"/>
        <w:left w:val="none" w:sz="0" w:space="0" w:color="auto"/>
        <w:bottom w:val="none" w:sz="0" w:space="0" w:color="auto"/>
        <w:right w:val="none" w:sz="0" w:space="0" w:color="auto"/>
      </w:divBdr>
      <w:divsChild>
        <w:div w:id="1207370150">
          <w:marLeft w:val="0"/>
          <w:marRight w:val="0"/>
          <w:marTop w:val="0"/>
          <w:marBottom w:val="0"/>
          <w:divBdr>
            <w:top w:val="none" w:sz="0" w:space="0" w:color="auto"/>
            <w:left w:val="none" w:sz="0" w:space="0" w:color="auto"/>
            <w:bottom w:val="none" w:sz="0" w:space="0" w:color="auto"/>
            <w:right w:val="none" w:sz="0" w:space="0" w:color="auto"/>
          </w:divBdr>
        </w:div>
      </w:divsChild>
    </w:div>
    <w:div w:id="1207370157">
      <w:marLeft w:val="0"/>
      <w:marRight w:val="0"/>
      <w:marTop w:val="0"/>
      <w:marBottom w:val="0"/>
      <w:divBdr>
        <w:top w:val="none" w:sz="0" w:space="0" w:color="auto"/>
        <w:left w:val="none" w:sz="0" w:space="0" w:color="auto"/>
        <w:bottom w:val="none" w:sz="0" w:space="0" w:color="auto"/>
        <w:right w:val="none" w:sz="0" w:space="0" w:color="auto"/>
      </w:divBdr>
    </w:div>
    <w:div w:id="1207370158">
      <w:marLeft w:val="0"/>
      <w:marRight w:val="0"/>
      <w:marTop w:val="0"/>
      <w:marBottom w:val="0"/>
      <w:divBdr>
        <w:top w:val="none" w:sz="0" w:space="0" w:color="auto"/>
        <w:left w:val="none" w:sz="0" w:space="0" w:color="auto"/>
        <w:bottom w:val="none" w:sz="0" w:space="0" w:color="auto"/>
        <w:right w:val="none" w:sz="0" w:space="0" w:color="auto"/>
      </w:divBdr>
    </w:div>
    <w:div w:id="1208688383">
      <w:bodyDiv w:val="1"/>
      <w:marLeft w:val="0"/>
      <w:marRight w:val="0"/>
      <w:marTop w:val="0"/>
      <w:marBottom w:val="0"/>
      <w:divBdr>
        <w:top w:val="none" w:sz="0" w:space="0" w:color="auto"/>
        <w:left w:val="none" w:sz="0" w:space="0" w:color="auto"/>
        <w:bottom w:val="none" w:sz="0" w:space="0" w:color="auto"/>
        <w:right w:val="none" w:sz="0" w:space="0" w:color="auto"/>
      </w:divBdr>
    </w:div>
    <w:div w:id="1215895196">
      <w:bodyDiv w:val="1"/>
      <w:marLeft w:val="0"/>
      <w:marRight w:val="0"/>
      <w:marTop w:val="0"/>
      <w:marBottom w:val="0"/>
      <w:divBdr>
        <w:top w:val="none" w:sz="0" w:space="0" w:color="auto"/>
        <w:left w:val="none" w:sz="0" w:space="0" w:color="auto"/>
        <w:bottom w:val="none" w:sz="0" w:space="0" w:color="auto"/>
        <w:right w:val="none" w:sz="0" w:space="0" w:color="auto"/>
      </w:divBdr>
    </w:div>
    <w:div w:id="1231841490">
      <w:bodyDiv w:val="1"/>
      <w:marLeft w:val="0"/>
      <w:marRight w:val="0"/>
      <w:marTop w:val="0"/>
      <w:marBottom w:val="0"/>
      <w:divBdr>
        <w:top w:val="none" w:sz="0" w:space="0" w:color="auto"/>
        <w:left w:val="none" w:sz="0" w:space="0" w:color="auto"/>
        <w:bottom w:val="none" w:sz="0" w:space="0" w:color="auto"/>
        <w:right w:val="none" w:sz="0" w:space="0" w:color="auto"/>
      </w:divBdr>
    </w:div>
    <w:div w:id="1243484847">
      <w:bodyDiv w:val="1"/>
      <w:marLeft w:val="0"/>
      <w:marRight w:val="0"/>
      <w:marTop w:val="0"/>
      <w:marBottom w:val="0"/>
      <w:divBdr>
        <w:top w:val="none" w:sz="0" w:space="0" w:color="auto"/>
        <w:left w:val="none" w:sz="0" w:space="0" w:color="auto"/>
        <w:bottom w:val="none" w:sz="0" w:space="0" w:color="auto"/>
        <w:right w:val="none" w:sz="0" w:space="0" w:color="auto"/>
      </w:divBdr>
    </w:div>
    <w:div w:id="1248537481">
      <w:bodyDiv w:val="1"/>
      <w:marLeft w:val="0"/>
      <w:marRight w:val="0"/>
      <w:marTop w:val="0"/>
      <w:marBottom w:val="0"/>
      <w:divBdr>
        <w:top w:val="none" w:sz="0" w:space="0" w:color="auto"/>
        <w:left w:val="none" w:sz="0" w:space="0" w:color="auto"/>
        <w:bottom w:val="none" w:sz="0" w:space="0" w:color="auto"/>
        <w:right w:val="none" w:sz="0" w:space="0" w:color="auto"/>
      </w:divBdr>
    </w:div>
    <w:div w:id="1273056799">
      <w:bodyDiv w:val="1"/>
      <w:marLeft w:val="0"/>
      <w:marRight w:val="0"/>
      <w:marTop w:val="0"/>
      <w:marBottom w:val="0"/>
      <w:divBdr>
        <w:top w:val="none" w:sz="0" w:space="0" w:color="auto"/>
        <w:left w:val="none" w:sz="0" w:space="0" w:color="auto"/>
        <w:bottom w:val="none" w:sz="0" w:space="0" w:color="auto"/>
        <w:right w:val="none" w:sz="0" w:space="0" w:color="auto"/>
      </w:divBdr>
      <w:divsChild>
        <w:div w:id="245959502">
          <w:marLeft w:val="0"/>
          <w:marRight w:val="0"/>
          <w:marTop w:val="120"/>
          <w:marBottom w:val="0"/>
          <w:divBdr>
            <w:top w:val="none" w:sz="0" w:space="0" w:color="auto"/>
            <w:left w:val="none" w:sz="0" w:space="0" w:color="auto"/>
            <w:bottom w:val="none" w:sz="0" w:space="0" w:color="auto"/>
            <w:right w:val="none" w:sz="0" w:space="0" w:color="auto"/>
          </w:divBdr>
          <w:divsChild>
            <w:div w:id="1054348677">
              <w:marLeft w:val="0"/>
              <w:marRight w:val="0"/>
              <w:marTop w:val="0"/>
              <w:marBottom w:val="0"/>
              <w:divBdr>
                <w:top w:val="none" w:sz="0" w:space="0" w:color="auto"/>
                <w:left w:val="none" w:sz="0" w:space="0" w:color="auto"/>
                <w:bottom w:val="none" w:sz="0" w:space="0" w:color="auto"/>
                <w:right w:val="none" w:sz="0" w:space="0" w:color="auto"/>
              </w:divBdr>
            </w:div>
          </w:divsChild>
        </w:div>
        <w:div w:id="529415791">
          <w:marLeft w:val="0"/>
          <w:marRight w:val="0"/>
          <w:marTop w:val="0"/>
          <w:marBottom w:val="0"/>
          <w:divBdr>
            <w:top w:val="none" w:sz="0" w:space="0" w:color="auto"/>
            <w:left w:val="none" w:sz="0" w:space="0" w:color="auto"/>
            <w:bottom w:val="none" w:sz="0" w:space="0" w:color="auto"/>
            <w:right w:val="none" w:sz="0" w:space="0" w:color="auto"/>
          </w:divBdr>
        </w:div>
      </w:divsChild>
    </w:div>
    <w:div w:id="1311054244">
      <w:bodyDiv w:val="1"/>
      <w:marLeft w:val="0"/>
      <w:marRight w:val="0"/>
      <w:marTop w:val="0"/>
      <w:marBottom w:val="0"/>
      <w:divBdr>
        <w:top w:val="none" w:sz="0" w:space="0" w:color="auto"/>
        <w:left w:val="none" w:sz="0" w:space="0" w:color="auto"/>
        <w:bottom w:val="none" w:sz="0" w:space="0" w:color="auto"/>
        <w:right w:val="none" w:sz="0" w:space="0" w:color="auto"/>
      </w:divBdr>
    </w:div>
    <w:div w:id="1319531292">
      <w:bodyDiv w:val="1"/>
      <w:marLeft w:val="0"/>
      <w:marRight w:val="0"/>
      <w:marTop w:val="0"/>
      <w:marBottom w:val="0"/>
      <w:divBdr>
        <w:top w:val="none" w:sz="0" w:space="0" w:color="auto"/>
        <w:left w:val="none" w:sz="0" w:space="0" w:color="auto"/>
        <w:bottom w:val="none" w:sz="0" w:space="0" w:color="auto"/>
        <w:right w:val="none" w:sz="0" w:space="0" w:color="auto"/>
      </w:divBdr>
    </w:div>
    <w:div w:id="1343701601">
      <w:bodyDiv w:val="1"/>
      <w:marLeft w:val="0"/>
      <w:marRight w:val="0"/>
      <w:marTop w:val="0"/>
      <w:marBottom w:val="0"/>
      <w:divBdr>
        <w:top w:val="none" w:sz="0" w:space="0" w:color="auto"/>
        <w:left w:val="none" w:sz="0" w:space="0" w:color="auto"/>
        <w:bottom w:val="none" w:sz="0" w:space="0" w:color="auto"/>
        <w:right w:val="none" w:sz="0" w:space="0" w:color="auto"/>
      </w:divBdr>
    </w:div>
    <w:div w:id="1368992617">
      <w:bodyDiv w:val="1"/>
      <w:marLeft w:val="0"/>
      <w:marRight w:val="0"/>
      <w:marTop w:val="0"/>
      <w:marBottom w:val="0"/>
      <w:divBdr>
        <w:top w:val="none" w:sz="0" w:space="0" w:color="auto"/>
        <w:left w:val="none" w:sz="0" w:space="0" w:color="auto"/>
        <w:bottom w:val="none" w:sz="0" w:space="0" w:color="auto"/>
        <w:right w:val="none" w:sz="0" w:space="0" w:color="auto"/>
      </w:divBdr>
    </w:div>
    <w:div w:id="1381905838">
      <w:bodyDiv w:val="1"/>
      <w:marLeft w:val="0"/>
      <w:marRight w:val="0"/>
      <w:marTop w:val="0"/>
      <w:marBottom w:val="0"/>
      <w:divBdr>
        <w:top w:val="none" w:sz="0" w:space="0" w:color="auto"/>
        <w:left w:val="none" w:sz="0" w:space="0" w:color="auto"/>
        <w:bottom w:val="none" w:sz="0" w:space="0" w:color="auto"/>
        <w:right w:val="none" w:sz="0" w:space="0" w:color="auto"/>
      </w:divBdr>
      <w:divsChild>
        <w:div w:id="938368142">
          <w:marLeft w:val="0"/>
          <w:marRight w:val="0"/>
          <w:marTop w:val="120"/>
          <w:marBottom w:val="0"/>
          <w:divBdr>
            <w:top w:val="none" w:sz="0" w:space="0" w:color="auto"/>
            <w:left w:val="none" w:sz="0" w:space="0" w:color="auto"/>
            <w:bottom w:val="none" w:sz="0" w:space="0" w:color="auto"/>
            <w:right w:val="none" w:sz="0" w:space="0" w:color="auto"/>
          </w:divBdr>
          <w:divsChild>
            <w:div w:id="250511147">
              <w:marLeft w:val="0"/>
              <w:marRight w:val="0"/>
              <w:marTop w:val="0"/>
              <w:marBottom w:val="0"/>
              <w:divBdr>
                <w:top w:val="none" w:sz="0" w:space="0" w:color="auto"/>
                <w:left w:val="none" w:sz="0" w:space="0" w:color="auto"/>
                <w:bottom w:val="none" w:sz="0" w:space="0" w:color="auto"/>
                <w:right w:val="none" w:sz="0" w:space="0" w:color="auto"/>
              </w:divBdr>
            </w:div>
          </w:divsChild>
        </w:div>
        <w:div w:id="1728063521">
          <w:marLeft w:val="0"/>
          <w:marRight w:val="0"/>
          <w:marTop w:val="120"/>
          <w:marBottom w:val="0"/>
          <w:divBdr>
            <w:top w:val="none" w:sz="0" w:space="0" w:color="auto"/>
            <w:left w:val="none" w:sz="0" w:space="0" w:color="auto"/>
            <w:bottom w:val="none" w:sz="0" w:space="0" w:color="auto"/>
            <w:right w:val="none" w:sz="0" w:space="0" w:color="auto"/>
          </w:divBdr>
          <w:divsChild>
            <w:div w:id="1975720070">
              <w:marLeft w:val="0"/>
              <w:marRight w:val="0"/>
              <w:marTop w:val="0"/>
              <w:marBottom w:val="0"/>
              <w:divBdr>
                <w:top w:val="none" w:sz="0" w:space="0" w:color="auto"/>
                <w:left w:val="none" w:sz="0" w:space="0" w:color="auto"/>
                <w:bottom w:val="none" w:sz="0" w:space="0" w:color="auto"/>
                <w:right w:val="none" w:sz="0" w:space="0" w:color="auto"/>
              </w:divBdr>
            </w:div>
          </w:divsChild>
        </w:div>
        <w:div w:id="2082675630">
          <w:marLeft w:val="0"/>
          <w:marRight w:val="0"/>
          <w:marTop w:val="0"/>
          <w:marBottom w:val="0"/>
          <w:divBdr>
            <w:top w:val="none" w:sz="0" w:space="0" w:color="auto"/>
            <w:left w:val="none" w:sz="0" w:space="0" w:color="auto"/>
            <w:bottom w:val="none" w:sz="0" w:space="0" w:color="auto"/>
            <w:right w:val="none" w:sz="0" w:space="0" w:color="auto"/>
          </w:divBdr>
          <w:divsChild>
            <w:div w:id="13209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00058">
      <w:bodyDiv w:val="1"/>
      <w:marLeft w:val="0"/>
      <w:marRight w:val="0"/>
      <w:marTop w:val="0"/>
      <w:marBottom w:val="0"/>
      <w:divBdr>
        <w:top w:val="none" w:sz="0" w:space="0" w:color="auto"/>
        <w:left w:val="none" w:sz="0" w:space="0" w:color="auto"/>
        <w:bottom w:val="none" w:sz="0" w:space="0" w:color="auto"/>
        <w:right w:val="none" w:sz="0" w:space="0" w:color="auto"/>
      </w:divBdr>
    </w:div>
    <w:div w:id="1417435396">
      <w:bodyDiv w:val="1"/>
      <w:marLeft w:val="0"/>
      <w:marRight w:val="0"/>
      <w:marTop w:val="0"/>
      <w:marBottom w:val="0"/>
      <w:divBdr>
        <w:top w:val="none" w:sz="0" w:space="0" w:color="auto"/>
        <w:left w:val="none" w:sz="0" w:space="0" w:color="auto"/>
        <w:bottom w:val="none" w:sz="0" w:space="0" w:color="auto"/>
        <w:right w:val="none" w:sz="0" w:space="0" w:color="auto"/>
      </w:divBdr>
    </w:div>
    <w:div w:id="1439448208">
      <w:bodyDiv w:val="1"/>
      <w:marLeft w:val="0"/>
      <w:marRight w:val="0"/>
      <w:marTop w:val="0"/>
      <w:marBottom w:val="0"/>
      <w:divBdr>
        <w:top w:val="none" w:sz="0" w:space="0" w:color="auto"/>
        <w:left w:val="none" w:sz="0" w:space="0" w:color="auto"/>
        <w:bottom w:val="none" w:sz="0" w:space="0" w:color="auto"/>
        <w:right w:val="none" w:sz="0" w:space="0" w:color="auto"/>
      </w:divBdr>
    </w:div>
    <w:div w:id="1444420097">
      <w:bodyDiv w:val="1"/>
      <w:marLeft w:val="0"/>
      <w:marRight w:val="0"/>
      <w:marTop w:val="0"/>
      <w:marBottom w:val="0"/>
      <w:divBdr>
        <w:top w:val="none" w:sz="0" w:space="0" w:color="auto"/>
        <w:left w:val="none" w:sz="0" w:space="0" w:color="auto"/>
        <w:bottom w:val="none" w:sz="0" w:space="0" w:color="auto"/>
        <w:right w:val="none" w:sz="0" w:space="0" w:color="auto"/>
      </w:divBdr>
    </w:div>
    <w:div w:id="1492260242">
      <w:bodyDiv w:val="1"/>
      <w:marLeft w:val="0"/>
      <w:marRight w:val="0"/>
      <w:marTop w:val="0"/>
      <w:marBottom w:val="0"/>
      <w:divBdr>
        <w:top w:val="none" w:sz="0" w:space="0" w:color="auto"/>
        <w:left w:val="none" w:sz="0" w:space="0" w:color="auto"/>
        <w:bottom w:val="none" w:sz="0" w:space="0" w:color="auto"/>
        <w:right w:val="none" w:sz="0" w:space="0" w:color="auto"/>
      </w:divBdr>
    </w:div>
    <w:div w:id="1501265227">
      <w:bodyDiv w:val="1"/>
      <w:marLeft w:val="0"/>
      <w:marRight w:val="0"/>
      <w:marTop w:val="0"/>
      <w:marBottom w:val="0"/>
      <w:divBdr>
        <w:top w:val="none" w:sz="0" w:space="0" w:color="auto"/>
        <w:left w:val="none" w:sz="0" w:space="0" w:color="auto"/>
        <w:bottom w:val="none" w:sz="0" w:space="0" w:color="auto"/>
        <w:right w:val="none" w:sz="0" w:space="0" w:color="auto"/>
      </w:divBdr>
    </w:div>
    <w:div w:id="1515146992">
      <w:bodyDiv w:val="1"/>
      <w:marLeft w:val="0"/>
      <w:marRight w:val="0"/>
      <w:marTop w:val="0"/>
      <w:marBottom w:val="0"/>
      <w:divBdr>
        <w:top w:val="none" w:sz="0" w:space="0" w:color="auto"/>
        <w:left w:val="none" w:sz="0" w:space="0" w:color="auto"/>
        <w:bottom w:val="none" w:sz="0" w:space="0" w:color="auto"/>
        <w:right w:val="none" w:sz="0" w:space="0" w:color="auto"/>
      </w:divBdr>
    </w:div>
    <w:div w:id="1538201698">
      <w:bodyDiv w:val="1"/>
      <w:marLeft w:val="0"/>
      <w:marRight w:val="0"/>
      <w:marTop w:val="0"/>
      <w:marBottom w:val="0"/>
      <w:divBdr>
        <w:top w:val="none" w:sz="0" w:space="0" w:color="auto"/>
        <w:left w:val="none" w:sz="0" w:space="0" w:color="auto"/>
        <w:bottom w:val="none" w:sz="0" w:space="0" w:color="auto"/>
        <w:right w:val="none" w:sz="0" w:space="0" w:color="auto"/>
      </w:divBdr>
    </w:div>
    <w:div w:id="1595088149">
      <w:bodyDiv w:val="1"/>
      <w:marLeft w:val="0"/>
      <w:marRight w:val="0"/>
      <w:marTop w:val="0"/>
      <w:marBottom w:val="0"/>
      <w:divBdr>
        <w:top w:val="none" w:sz="0" w:space="0" w:color="auto"/>
        <w:left w:val="none" w:sz="0" w:space="0" w:color="auto"/>
        <w:bottom w:val="none" w:sz="0" w:space="0" w:color="auto"/>
        <w:right w:val="none" w:sz="0" w:space="0" w:color="auto"/>
      </w:divBdr>
      <w:divsChild>
        <w:div w:id="177352763">
          <w:marLeft w:val="0"/>
          <w:marRight w:val="0"/>
          <w:marTop w:val="120"/>
          <w:marBottom w:val="0"/>
          <w:divBdr>
            <w:top w:val="none" w:sz="0" w:space="0" w:color="auto"/>
            <w:left w:val="none" w:sz="0" w:space="0" w:color="auto"/>
            <w:bottom w:val="none" w:sz="0" w:space="0" w:color="auto"/>
            <w:right w:val="none" w:sz="0" w:space="0" w:color="auto"/>
          </w:divBdr>
          <w:divsChild>
            <w:div w:id="1030835065">
              <w:marLeft w:val="0"/>
              <w:marRight w:val="0"/>
              <w:marTop w:val="0"/>
              <w:marBottom w:val="0"/>
              <w:divBdr>
                <w:top w:val="none" w:sz="0" w:space="0" w:color="auto"/>
                <w:left w:val="none" w:sz="0" w:space="0" w:color="auto"/>
                <w:bottom w:val="none" w:sz="0" w:space="0" w:color="auto"/>
                <w:right w:val="none" w:sz="0" w:space="0" w:color="auto"/>
              </w:divBdr>
            </w:div>
          </w:divsChild>
        </w:div>
        <w:div w:id="1289778439">
          <w:marLeft w:val="0"/>
          <w:marRight w:val="0"/>
          <w:marTop w:val="120"/>
          <w:marBottom w:val="0"/>
          <w:divBdr>
            <w:top w:val="none" w:sz="0" w:space="0" w:color="auto"/>
            <w:left w:val="none" w:sz="0" w:space="0" w:color="auto"/>
            <w:bottom w:val="none" w:sz="0" w:space="0" w:color="auto"/>
            <w:right w:val="none" w:sz="0" w:space="0" w:color="auto"/>
          </w:divBdr>
          <w:divsChild>
            <w:div w:id="269092643">
              <w:marLeft w:val="0"/>
              <w:marRight w:val="0"/>
              <w:marTop w:val="0"/>
              <w:marBottom w:val="0"/>
              <w:divBdr>
                <w:top w:val="none" w:sz="0" w:space="0" w:color="auto"/>
                <w:left w:val="none" w:sz="0" w:space="0" w:color="auto"/>
                <w:bottom w:val="none" w:sz="0" w:space="0" w:color="auto"/>
                <w:right w:val="none" w:sz="0" w:space="0" w:color="auto"/>
              </w:divBdr>
            </w:div>
          </w:divsChild>
        </w:div>
        <w:div w:id="1525363943">
          <w:marLeft w:val="0"/>
          <w:marRight w:val="0"/>
          <w:marTop w:val="0"/>
          <w:marBottom w:val="0"/>
          <w:divBdr>
            <w:top w:val="none" w:sz="0" w:space="0" w:color="auto"/>
            <w:left w:val="none" w:sz="0" w:space="0" w:color="auto"/>
            <w:bottom w:val="none" w:sz="0" w:space="0" w:color="auto"/>
            <w:right w:val="none" w:sz="0" w:space="0" w:color="auto"/>
          </w:divBdr>
          <w:divsChild>
            <w:div w:id="18132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6686">
      <w:bodyDiv w:val="1"/>
      <w:marLeft w:val="0"/>
      <w:marRight w:val="0"/>
      <w:marTop w:val="0"/>
      <w:marBottom w:val="0"/>
      <w:divBdr>
        <w:top w:val="none" w:sz="0" w:space="0" w:color="auto"/>
        <w:left w:val="none" w:sz="0" w:space="0" w:color="auto"/>
        <w:bottom w:val="none" w:sz="0" w:space="0" w:color="auto"/>
        <w:right w:val="none" w:sz="0" w:space="0" w:color="auto"/>
      </w:divBdr>
    </w:div>
    <w:div w:id="1622804407">
      <w:bodyDiv w:val="1"/>
      <w:marLeft w:val="0"/>
      <w:marRight w:val="0"/>
      <w:marTop w:val="0"/>
      <w:marBottom w:val="0"/>
      <w:divBdr>
        <w:top w:val="none" w:sz="0" w:space="0" w:color="auto"/>
        <w:left w:val="none" w:sz="0" w:space="0" w:color="auto"/>
        <w:bottom w:val="none" w:sz="0" w:space="0" w:color="auto"/>
        <w:right w:val="none" w:sz="0" w:space="0" w:color="auto"/>
      </w:divBdr>
    </w:div>
    <w:div w:id="1677726529">
      <w:bodyDiv w:val="1"/>
      <w:marLeft w:val="0"/>
      <w:marRight w:val="0"/>
      <w:marTop w:val="0"/>
      <w:marBottom w:val="0"/>
      <w:divBdr>
        <w:top w:val="none" w:sz="0" w:space="0" w:color="auto"/>
        <w:left w:val="none" w:sz="0" w:space="0" w:color="auto"/>
        <w:bottom w:val="none" w:sz="0" w:space="0" w:color="auto"/>
        <w:right w:val="none" w:sz="0" w:space="0" w:color="auto"/>
      </w:divBdr>
    </w:div>
    <w:div w:id="1693260244">
      <w:bodyDiv w:val="1"/>
      <w:marLeft w:val="0"/>
      <w:marRight w:val="0"/>
      <w:marTop w:val="0"/>
      <w:marBottom w:val="0"/>
      <w:divBdr>
        <w:top w:val="none" w:sz="0" w:space="0" w:color="auto"/>
        <w:left w:val="none" w:sz="0" w:space="0" w:color="auto"/>
        <w:bottom w:val="none" w:sz="0" w:space="0" w:color="auto"/>
        <w:right w:val="none" w:sz="0" w:space="0" w:color="auto"/>
      </w:divBdr>
    </w:div>
    <w:div w:id="1693874012">
      <w:bodyDiv w:val="1"/>
      <w:marLeft w:val="0"/>
      <w:marRight w:val="0"/>
      <w:marTop w:val="0"/>
      <w:marBottom w:val="0"/>
      <w:divBdr>
        <w:top w:val="none" w:sz="0" w:space="0" w:color="auto"/>
        <w:left w:val="none" w:sz="0" w:space="0" w:color="auto"/>
        <w:bottom w:val="none" w:sz="0" w:space="0" w:color="auto"/>
        <w:right w:val="none" w:sz="0" w:space="0" w:color="auto"/>
      </w:divBdr>
    </w:div>
    <w:div w:id="1694964327">
      <w:bodyDiv w:val="1"/>
      <w:marLeft w:val="0"/>
      <w:marRight w:val="0"/>
      <w:marTop w:val="0"/>
      <w:marBottom w:val="0"/>
      <w:divBdr>
        <w:top w:val="none" w:sz="0" w:space="0" w:color="auto"/>
        <w:left w:val="none" w:sz="0" w:space="0" w:color="auto"/>
        <w:bottom w:val="none" w:sz="0" w:space="0" w:color="auto"/>
        <w:right w:val="none" w:sz="0" w:space="0" w:color="auto"/>
      </w:divBdr>
    </w:div>
    <w:div w:id="1729378642">
      <w:bodyDiv w:val="1"/>
      <w:marLeft w:val="0"/>
      <w:marRight w:val="0"/>
      <w:marTop w:val="0"/>
      <w:marBottom w:val="0"/>
      <w:divBdr>
        <w:top w:val="none" w:sz="0" w:space="0" w:color="auto"/>
        <w:left w:val="none" w:sz="0" w:space="0" w:color="auto"/>
        <w:bottom w:val="none" w:sz="0" w:space="0" w:color="auto"/>
        <w:right w:val="none" w:sz="0" w:space="0" w:color="auto"/>
      </w:divBdr>
    </w:div>
    <w:div w:id="1766727744">
      <w:bodyDiv w:val="1"/>
      <w:marLeft w:val="0"/>
      <w:marRight w:val="0"/>
      <w:marTop w:val="0"/>
      <w:marBottom w:val="0"/>
      <w:divBdr>
        <w:top w:val="none" w:sz="0" w:space="0" w:color="auto"/>
        <w:left w:val="none" w:sz="0" w:space="0" w:color="auto"/>
        <w:bottom w:val="none" w:sz="0" w:space="0" w:color="auto"/>
        <w:right w:val="none" w:sz="0" w:space="0" w:color="auto"/>
      </w:divBdr>
    </w:div>
    <w:div w:id="1770999606">
      <w:bodyDiv w:val="1"/>
      <w:marLeft w:val="0"/>
      <w:marRight w:val="0"/>
      <w:marTop w:val="0"/>
      <w:marBottom w:val="0"/>
      <w:divBdr>
        <w:top w:val="none" w:sz="0" w:space="0" w:color="auto"/>
        <w:left w:val="none" w:sz="0" w:space="0" w:color="auto"/>
        <w:bottom w:val="none" w:sz="0" w:space="0" w:color="auto"/>
        <w:right w:val="none" w:sz="0" w:space="0" w:color="auto"/>
      </w:divBdr>
    </w:div>
    <w:div w:id="1781218027">
      <w:bodyDiv w:val="1"/>
      <w:marLeft w:val="0"/>
      <w:marRight w:val="0"/>
      <w:marTop w:val="0"/>
      <w:marBottom w:val="0"/>
      <w:divBdr>
        <w:top w:val="none" w:sz="0" w:space="0" w:color="auto"/>
        <w:left w:val="none" w:sz="0" w:space="0" w:color="auto"/>
        <w:bottom w:val="none" w:sz="0" w:space="0" w:color="auto"/>
        <w:right w:val="none" w:sz="0" w:space="0" w:color="auto"/>
      </w:divBdr>
    </w:div>
    <w:div w:id="1791700428">
      <w:bodyDiv w:val="1"/>
      <w:marLeft w:val="0"/>
      <w:marRight w:val="0"/>
      <w:marTop w:val="0"/>
      <w:marBottom w:val="0"/>
      <w:divBdr>
        <w:top w:val="none" w:sz="0" w:space="0" w:color="auto"/>
        <w:left w:val="none" w:sz="0" w:space="0" w:color="auto"/>
        <w:bottom w:val="none" w:sz="0" w:space="0" w:color="auto"/>
        <w:right w:val="none" w:sz="0" w:space="0" w:color="auto"/>
      </w:divBdr>
    </w:div>
    <w:div w:id="1799445130">
      <w:bodyDiv w:val="1"/>
      <w:marLeft w:val="0"/>
      <w:marRight w:val="0"/>
      <w:marTop w:val="0"/>
      <w:marBottom w:val="0"/>
      <w:divBdr>
        <w:top w:val="none" w:sz="0" w:space="0" w:color="auto"/>
        <w:left w:val="none" w:sz="0" w:space="0" w:color="auto"/>
        <w:bottom w:val="none" w:sz="0" w:space="0" w:color="auto"/>
        <w:right w:val="none" w:sz="0" w:space="0" w:color="auto"/>
      </w:divBdr>
    </w:div>
    <w:div w:id="1824396705">
      <w:bodyDiv w:val="1"/>
      <w:marLeft w:val="0"/>
      <w:marRight w:val="0"/>
      <w:marTop w:val="0"/>
      <w:marBottom w:val="0"/>
      <w:divBdr>
        <w:top w:val="none" w:sz="0" w:space="0" w:color="auto"/>
        <w:left w:val="none" w:sz="0" w:space="0" w:color="auto"/>
        <w:bottom w:val="none" w:sz="0" w:space="0" w:color="auto"/>
        <w:right w:val="none" w:sz="0" w:space="0" w:color="auto"/>
      </w:divBdr>
      <w:divsChild>
        <w:div w:id="272438646">
          <w:marLeft w:val="0"/>
          <w:marRight w:val="0"/>
          <w:marTop w:val="120"/>
          <w:marBottom w:val="0"/>
          <w:divBdr>
            <w:top w:val="none" w:sz="0" w:space="0" w:color="auto"/>
            <w:left w:val="none" w:sz="0" w:space="0" w:color="auto"/>
            <w:bottom w:val="none" w:sz="0" w:space="0" w:color="auto"/>
            <w:right w:val="none" w:sz="0" w:space="0" w:color="auto"/>
          </w:divBdr>
          <w:divsChild>
            <w:div w:id="1438722031">
              <w:marLeft w:val="0"/>
              <w:marRight w:val="0"/>
              <w:marTop w:val="0"/>
              <w:marBottom w:val="0"/>
              <w:divBdr>
                <w:top w:val="none" w:sz="0" w:space="0" w:color="auto"/>
                <w:left w:val="none" w:sz="0" w:space="0" w:color="auto"/>
                <w:bottom w:val="none" w:sz="0" w:space="0" w:color="auto"/>
                <w:right w:val="none" w:sz="0" w:space="0" w:color="auto"/>
              </w:divBdr>
            </w:div>
          </w:divsChild>
        </w:div>
        <w:div w:id="1814063173">
          <w:marLeft w:val="0"/>
          <w:marRight w:val="0"/>
          <w:marTop w:val="0"/>
          <w:marBottom w:val="0"/>
          <w:divBdr>
            <w:top w:val="none" w:sz="0" w:space="0" w:color="auto"/>
            <w:left w:val="none" w:sz="0" w:space="0" w:color="auto"/>
            <w:bottom w:val="none" w:sz="0" w:space="0" w:color="auto"/>
            <w:right w:val="none" w:sz="0" w:space="0" w:color="auto"/>
          </w:divBdr>
          <w:divsChild>
            <w:div w:id="60766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15900">
      <w:bodyDiv w:val="1"/>
      <w:marLeft w:val="0"/>
      <w:marRight w:val="0"/>
      <w:marTop w:val="0"/>
      <w:marBottom w:val="0"/>
      <w:divBdr>
        <w:top w:val="none" w:sz="0" w:space="0" w:color="auto"/>
        <w:left w:val="none" w:sz="0" w:space="0" w:color="auto"/>
        <w:bottom w:val="none" w:sz="0" w:space="0" w:color="auto"/>
        <w:right w:val="none" w:sz="0" w:space="0" w:color="auto"/>
      </w:divBdr>
    </w:div>
    <w:div w:id="1847549610">
      <w:bodyDiv w:val="1"/>
      <w:marLeft w:val="0"/>
      <w:marRight w:val="0"/>
      <w:marTop w:val="0"/>
      <w:marBottom w:val="0"/>
      <w:divBdr>
        <w:top w:val="none" w:sz="0" w:space="0" w:color="auto"/>
        <w:left w:val="none" w:sz="0" w:space="0" w:color="auto"/>
        <w:bottom w:val="none" w:sz="0" w:space="0" w:color="auto"/>
        <w:right w:val="none" w:sz="0" w:space="0" w:color="auto"/>
      </w:divBdr>
    </w:div>
    <w:div w:id="1851527381">
      <w:bodyDiv w:val="1"/>
      <w:marLeft w:val="0"/>
      <w:marRight w:val="0"/>
      <w:marTop w:val="0"/>
      <w:marBottom w:val="0"/>
      <w:divBdr>
        <w:top w:val="none" w:sz="0" w:space="0" w:color="auto"/>
        <w:left w:val="none" w:sz="0" w:space="0" w:color="auto"/>
        <w:bottom w:val="none" w:sz="0" w:space="0" w:color="auto"/>
        <w:right w:val="none" w:sz="0" w:space="0" w:color="auto"/>
      </w:divBdr>
    </w:div>
    <w:div w:id="1874731667">
      <w:bodyDiv w:val="1"/>
      <w:marLeft w:val="0"/>
      <w:marRight w:val="0"/>
      <w:marTop w:val="0"/>
      <w:marBottom w:val="0"/>
      <w:divBdr>
        <w:top w:val="none" w:sz="0" w:space="0" w:color="auto"/>
        <w:left w:val="none" w:sz="0" w:space="0" w:color="auto"/>
        <w:bottom w:val="none" w:sz="0" w:space="0" w:color="auto"/>
        <w:right w:val="none" w:sz="0" w:space="0" w:color="auto"/>
      </w:divBdr>
    </w:div>
    <w:div w:id="1908221870">
      <w:bodyDiv w:val="1"/>
      <w:marLeft w:val="0"/>
      <w:marRight w:val="0"/>
      <w:marTop w:val="0"/>
      <w:marBottom w:val="0"/>
      <w:divBdr>
        <w:top w:val="none" w:sz="0" w:space="0" w:color="auto"/>
        <w:left w:val="none" w:sz="0" w:space="0" w:color="auto"/>
        <w:bottom w:val="none" w:sz="0" w:space="0" w:color="auto"/>
        <w:right w:val="none" w:sz="0" w:space="0" w:color="auto"/>
      </w:divBdr>
    </w:div>
    <w:div w:id="1909530241">
      <w:bodyDiv w:val="1"/>
      <w:marLeft w:val="0"/>
      <w:marRight w:val="0"/>
      <w:marTop w:val="0"/>
      <w:marBottom w:val="0"/>
      <w:divBdr>
        <w:top w:val="none" w:sz="0" w:space="0" w:color="auto"/>
        <w:left w:val="none" w:sz="0" w:space="0" w:color="auto"/>
        <w:bottom w:val="none" w:sz="0" w:space="0" w:color="auto"/>
        <w:right w:val="none" w:sz="0" w:space="0" w:color="auto"/>
      </w:divBdr>
      <w:divsChild>
        <w:div w:id="240411701">
          <w:marLeft w:val="0"/>
          <w:marRight w:val="0"/>
          <w:marTop w:val="0"/>
          <w:marBottom w:val="0"/>
          <w:divBdr>
            <w:top w:val="none" w:sz="0" w:space="0" w:color="auto"/>
            <w:left w:val="none" w:sz="0" w:space="0" w:color="auto"/>
            <w:bottom w:val="none" w:sz="0" w:space="0" w:color="auto"/>
            <w:right w:val="none" w:sz="0" w:space="0" w:color="auto"/>
          </w:divBdr>
          <w:divsChild>
            <w:div w:id="1296712586">
              <w:marLeft w:val="0"/>
              <w:marRight w:val="0"/>
              <w:marTop w:val="0"/>
              <w:marBottom w:val="0"/>
              <w:divBdr>
                <w:top w:val="none" w:sz="0" w:space="0" w:color="auto"/>
                <w:left w:val="none" w:sz="0" w:space="0" w:color="auto"/>
                <w:bottom w:val="none" w:sz="0" w:space="0" w:color="auto"/>
                <w:right w:val="none" w:sz="0" w:space="0" w:color="auto"/>
              </w:divBdr>
            </w:div>
          </w:divsChild>
        </w:div>
        <w:div w:id="427310197">
          <w:marLeft w:val="0"/>
          <w:marRight w:val="0"/>
          <w:marTop w:val="120"/>
          <w:marBottom w:val="0"/>
          <w:divBdr>
            <w:top w:val="none" w:sz="0" w:space="0" w:color="auto"/>
            <w:left w:val="none" w:sz="0" w:space="0" w:color="auto"/>
            <w:bottom w:val="none" w:sz="0" w:space="0" w:color="auto"/>
            <w:right w:val="none" w:sz="0" w:space="0" w:color="auto"/>
          </w:divBdr>
          <w:divsChild>
            <w:div w:id="865143339">
              <w:marLeft w:val="0"/>
              <w:marRight w:val="0"/>
              <w:marTop w:val="0"/>
              <w:marBottom w:val="0"/>
              <w:divBdr>
                <w:top w:val="none" w:sz="0" w:space="0" w:color="auto"/>
                <w:left w:val="none" w:sz="0" w:space="0" w:color="auto"/>
                <w:bottom w:val="none" w:sz="0" w:space="0" w:color="auto"/>
                <w:right w:val="none" w:sz="0" w:space="0" w:color="auto"/>
              </w:divBdr>
            </w:div>
          </w:divsChild>
        </w:div>
        <w:div w:id="781068372">
          <w:marLeft w:val="0"/>
          <w:marRight w:val="0"/>
          <w:marTop w:val="120"/>
          <w:marBottom w:val="0"/>
          <w:divBdr>
            <w:top w:val="none" w:sz="0" w:space="0" w:color="auto"/>
            <w:left w:val="none" w:sz="0" w:space="0" w:color="auto"/>
            <w:bottom w:val="none" w:sz="0" w:space="0" w:color="auto"/>
            <w:right w:val="none" w:sz="0" w:space="0" w:color="auto"/>
          </w:divBdr>
          <w:divsChild>
            <w:div w:id="18401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6485">
      <w:bodyDiv w:val="1"/>
      <w:marLeft w:val="0"/>
      <w:marRight w:val="0"/>
      <w:marTop w:val="0"/>
      <w:marBottom w:val="0"/>
      <w:divBdr>
        <w:top w:val="none" w:sz="0" w:space="0" w:color="auto"/>
        <w:left w:val="none" w:sz="0" w:space="0" w:color="auto"/>
        <w:bottom w:val="none" w:sz="0" w:space="0" w:color="auto"/>
        <w:right w:val="none" w:sz="0" w:space="0" w:color="auto"/>
      </w:divBdr>
    </w:div>
    <w:div w:id="1934777466">
      <w:bodyDiv w:val="1"/>
      <w:marLeft w:val="0"/>
      <w:marRight w:val="0"/>
      <w:marTop w:val="0"/>
      <w:marBottom w:val="0"/>
      <w:divBdr>
        <w:top w:val="none" w:sz="0" w:space="0" w:color="auto"/>
        <w:left w:val="none" w:sz="0" w:space="0" w:color="auto"/>
        <w:bottom w:val="none" w:sz="0" w:space="0" w:color="auto"/>
        <w:right w:val="none" w:sz="0" w:space="0" w:color="auto"/>
      </w:divBdr>
    </w:div>
    <w:div w:id="1937446130">
      <w:bodyDiv w:val="1"/>
      <w:marLeft w:val="0"/>
      <w:marRight w:val="0"/>
      <w:marTop w:val="0"/>
      <w:marBottom w:val="0"/>
      <w:divBdr>
        <w:top w:val="none" w:sz="0" w:space="0" w:color="auto"/>
        <w:left w:val="none" w:sz="0" w:space="0" w:color="auto"/>
        <w:bottom w:val="none" w:sz="0" w:space="0" w:color="auto"/>
        <w:right w:val="none" w:sz="0" w:space="0" w:color="auto"/>
      </w:divBdr>
    </w:div>
    <w:div w:id="1952516791">
      <w:bodyDiv w:val="1"/>
      <w:marLeft w:val="0"/>
      <w:marRight w:val="0"/>
      <w:marTop w:val="0"/>
      <w:marBottom w:val="0"/>
      <w:divBdr>
        <w:top w:val="none" w:sz="0" w:space="0" w:color="auto"/>
        <w:left w:val="none" w:sz="0" w:space="0" w:color="auto"/>
        <w:bottom w:val="none" w:sz="0" w:space="0" w:color="auto"/>
        <w:right w:val="none" w:sz="0" w:space="0" w:color="auto"/>
      </w:divBdr>
    </w:div>
    <w:div w:id="1989550803">
      <w:bodyDiv w:val="1"/>
      <w:marLeft w:val="0"/>
      <w:marRight w:val="0"/>
      <w:marTop w:val="0"/>
      <w:marBottom w:val="0"/>
      <w:divBdr>
        <w:top w:val="none" w:sz="0" w:space="0" w:color="auto"/>
        <w:left w:val="none" w:sz="0" w:space="0" w:color="auto"/>
        <w:bottom w:val="none" w:sz="0" w:space="0" w:color="auto"/>
        <w:right w:val="none" w:sz="0" w:space="0" w:color="auto"/>
      </w:divBdr>
      <w:divsChild>
        <w:div w:id="435055473">
          <w:marLeft w:val="0"/>
          <w:marRight w:val="0"/>
          <w:marTop w:val="0"/>
          <w:marBottom w:val="0"/>
          <w:divBdr>
            <w:top w:val="none" w:sz="0" w:space="0" w:color="auto"/>
            <w:left w:val="none" w:sz="0" w:space="0" w:color="auto"/>
            <w:bottom w:val="none" w:sz="0" w:space="0" w:color="auto"/>
            <w:right w:val="none" w:sz="0" w:space="0" w:color="auto"/>
          </w:divBdr>
        </w:div>
        <w:div w:id="526065252">
          <w:marLeft w:val="0"/>
          <w:marRight w:val="0"/>
          <w:marTop w:val="120"/>
          <w:marBottom w:val="0"/>
          <w:divBdr>
            <w:top w:val="none" w:sz="0" w:space="0" w:color="auto"/>
            <w:left w:val="none" w:sz="0" w:space="0" w:color="auto"/>
            <w:bottom w:val="none" w:sz="0" w:space="0" w:color="auto"/>
            <w:right w:val="none" w:sz="0" w:space="0" w:color="auto"/>
          </w:divBdr>
          <w:divsChild>
            <w:div w:id="195822850">
              <w:marLeft w:val="0"/>
              <w:marRight w:val="0"/>
              <w:marTop w:val="0"/>
              <w:marBottom w:val="0"/>
              <w:divBdr>
                <w:top w:val="none" w:sz="0" w:space="0" w:color="auto"/>
                <w:left w:val="none" w:sz="0" w:space="0" w:color="auto"/>
                <w:bottom w:val="none" w:sz="0" w:space="0" w:color="auto"/>
                <w:right w:val="none" w:sz="0" w:space="0" w:color="auto"/>
              </w:divBdr>
            </w:div>
          </w:divsChild>
        </w:div>
        <w:div w:id="878857916">
          <w:marLeft w:val="0"/>
          <w:marRight w:val="0"/>
          <w:marTop w:val="120"/>
          <w:marBottom w:val="0"/>
          <w:divBdr>
            <w:top w:val="none" w:sz="0" w:space="0" w:color="auto"/>
            <w:left w:val="none" w:sz="0" w:space="0" w:color="auto"/>
            <w:bottom w:val="none" w:sz="0" w:space="0" w:color="auto"/>
            <w:right w:val="none" w:sz="0" w:space="0" w:color="auto"/>
          </w:divBdr>
          <w:divsChild>
            <w:div w:id="1677339632">
              <w:marLeft w:val="0"/>
              <w:marRight w:val="0"/>
              <w:marTop w:val="0"/>
              <w:marBottom w:val="0"/>
              <w:divBdr>
                <w:top w:val="none" w:sz="0" w:space="0" w:color="auto"/>
                <w:left w:val="none" w:sz="0" w:space="0" w:color="auto"/>
                <w:bottom w:val="none" w:sz="0" w:space="0" w:color="auto"/>
                <w:right w:val="none" w:sz="0" w:space="0" w:color="auto"/>
              </w:divBdr>
            </w:div>
          </w:divsChild>
        </w:div>
        <w:div w:id="1480070575">
          <w:marLeft w:val="0"/>
          <w:marRight w:val="0"/>
          <w:marTop w:val="120"/>
          <w:marBottom w:val="0"/>
          <w:divBdr>
            <w:top w:val="none" w:sz="0" w:space="0" w:color="auto"/>
            <w:left w:val="none" w:sz="0" w:space="0" w:color="auto"/>
            <w:bottom w:val="none" w:sz="0" w:space="0" w:color="auto"/>
            <w:right w:val="none" w:sz="0" w:space="0" w:color="auto"/>
          </w:divBdr>
          <w:divsChild>
            <w:div w:id="21906092">
              <w:marLeft w:val="0"/>
              <w:marRight w:val="0"/>
              <w:marTop w:val="0"/>
              <w:marBottom w:val="0"/>
              <w:divBdr>
                <w:top w:val="none" w:sz="0" w:space="0" w:color="auto"/>
                <w:left w:val="none" w:sz="0" w:space="0" w:color="auto"/>
                <w:bottom w:val="none" w:sz="0" w:space="0" w:color="auto"/>
                <w:right w:val="none" w:sz="0" w:space="0" w:color="auto"/>
              </w:divBdr>
            </w:div>
          </w:divsChild>
        </w:div>
        <w:div w:id="2076588650">
          <w:marLeft w:val="0"/>
          <w:marRight w:val="0"/>
          <w:marTop w:val="120"/>
          <w:marBottom w:val="0"/>
          <w:divBdr>
            <w:top w:val="none" w:sz="0" w:space="0" w:color="auto"/>
            <w:left w:val="none" w:sz="0" w:space="0" w:color="auto"/>
            <w:bottom w:val="none" w:sz="0" w:space="0" w:color="auto"/>
            <w:right w:val="none" w:sz="0" w:space="0" w:color="auto"/>
          </w:divBdr>
          <w:divsChild>
            <w:div w:id="80978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5507">
      <w:bodyDiv w:val="1"/>
      <w:marLeft w:val="0"/>
      <w:marRight w:val="0"/>
      <w:marTop w:val="0"/>
      <w:marBottom w:val="0"/>
      <w:divBdr>
        <w:top w:val="none" w:sz="0" w:space="0" w:color="auto"/>
        <w:left w:val="none" w:sz="0" w:space="0" w:color="auto"/>
        <w:bottom w:val="none" w:sz="0" w:space="0" w:color="auto"/>
        <w:right w:val="none" w:sz="0" w:space="0" w:color="auto"/>
      </w:divBdr>
    </w:div>
    <w:div w:id="1999839095">
      <w:bodyDiv w:val="1"/>
      <w:marLeft w:val="0"/>
      <w:marRight w:val="0"/>
      <w:marTop w:val="0"/>
      <w:marBottom w:val="0"/>
      <w:divBdr>
        <w:top w:val="none" w:sz="0" w:space="0" w:color="auto"/>
        <w:left w:val="none" w:sz="0" w:space="0" w:color="auto"/>
        <w:bottom w:val="none" w:sz="0" w:space="0" w:color="auto"/>
        <w:right w:val="none" w:sz="0" w:space="0" w:color="auto"/>
      </w:divBdr>
    </w:div>
    <w:div w:id="2018387657">
      <w:bodyDiv w:val="1"/>
      <w:marLeft w:val="0"/>
      <w:marRight w:val="0"/>
      <w:marTop w:val="0"/>
      <w:marBottom w:val="0"/>
      <w:divBdr>
        <w:top w:val="none" w:sz="0" w:space="0" w:color="auto"/>
        <w:left w:val="none" w:sz="0" w:space="0" w:color="auto"/>
        <w:bottom w:val="none" w:sz="0" w:space="0" w:color="auto"/>
        <w:right w:val="none" w:sz="0" w:space="0" w:color="auto"/>
      </w:divBdr>
    </w:div>
    <w:div w:id="2035419592">
      <w:bodyDiv w:val="1"/>
      <w:marLeft w:val="0"/>
      <w:marRight w:val="0"/>
      <w:marTop w:val="0"/>
      <w:marBottom w:val="0"/>
      <w:divBdr>
        <w:top w:val="none" w:sz="0" w:space="0" w:color="auto"/>
        <w:left w:val="none" w:sz="0" w:space="0" w:color="auto"/>
        <w:bottom w:val="none" w:sz="0" w:space="0" w:color="auto"/>
        <w:right w:val="none" w:sz="0" w:space="0" w:color="auto"/>
      </w:divBdr>
    </w:div>
    <w:div w:id="2042047817">
      <w:bodyDiv w:val="1"/>
      <w:marLeft w:val="0"/>
      <w:marRight w:val="0"/>
      <w:marTop w:val="0"/>
      <w:marBottom w:val="0"/>
      <w:divBdr>
        <w:top w:val="none" w:sz="0" w:space="0" w:color="auto"/>
        <w:left w:val="none" w:sz="0" w:space="0" w:color="auto"/>
        <w:bottom w:val="none" w:sz="0" w:space="0" w:color="auto"/>
        <w:right w:val="none" w:sz="0" w:space="0" w:color="auto"/>
      </w:divBdr>
    </w:div>
    <w:div w:id="2065327311">
      <w:bodyDiv w:val="1"/>
      <w:marLeft w:val="0"/>
      <w:marRight w:val="0"/>
      <w:marTop w:val="0"/>
      <w:marBottom w:val="0"/>
      <w:divBdr>
        <w:top w:val="none" w:sz="0" w:space="0" w:color="auto"/>
        <w:left w:val="none" w:sz="0" w:space="0" w:color="auto"/>
        <w:bottom w:val="none" w:sz="0" w:space="0" w:color="auto"/>
        <w:right w:val="none" w:sz="0" w:space="0" w:color="auto"/>
      </w:divBdr>
    </w:div>
    <w:div w:id="2108231473">
      <w:bodyDiv w:val="1"/>
      <w:marLeft w:val="0"/>
      <w:marRight w:val="0"/>
      <w:marTop w:val="0"/>
      <w:marBottom w:val="0"/>
      <w:divBdr>
        <w:top w:val="none" w:sz="0" w:space="0" w:color="auto"/>
        <w:left w:val="none" w:sz="0" w:space="0" w:color="auto"/>
        <w:bottom w:val="none" w:sz="0" w:space="0" w:color="auto"/>
        <w:right w:val="none" w:sz="0" w:space="0" w:color="auto"/>
      </w:divBdr>
    </w:div>
    <w:div w:id="2109151072">
      <w:bodyDiv w:val="1"/>
      <w:marLeft w:val="0"/>
      <w:marRight w:val="0"/>
      <w:marTop w:val="0"/>
      <w:marBottom w:val="0"/>
      <w:divBdr>
        <w:top w:val="none" w:sz="0" w:space="0" w:color="auto"/>
        <w:left w:val="none" w:sz="0" w:space="0" w:color="auto"/>
        <w:bottom w:val="none" w:sz="0" w:space="0" w:color="auto"/>
        <w:right w:val="none" w:sz="0" w:space="0" w:color="auto"/>
      </w:divBdr>
    </w:div>
    <w:div w:id="2124566166">
      <w:bodyDiv w:val="1"/>
      <w:marLeft w:val="0"/>
      <w:marRight w:val="0"/>
      <w:marTop w:val="0"/>
      <w:marBottom w:val="0"/>
      <w:divBdr>
        <w:top w:val="none" w:sz="0" w:space="0" w:color="auto"/>
        <w:left w:val="none" w:sz="0" w:space="0" w:color="auto"/>
        <w:bottom w:val="none" w:sz="0" w:space="0" w:color="auto"/>
        <w:right w:val="none" w:sz="0" w:space="0" w:color="auto"/>
      </w:divBdr>
    </w:div>
    <w:div w:id="214461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id.cz/svetovy-den-verejne-dopravy-2026/" TargetMode="External"/><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customXml" Target="../customXml/item2.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4.jpeg"/><Relationship Id="rId20" Type="http://schemas.openxmlformats.org/officeDocument/2006/relationships/hyperlink" Target="https://praguebikefest.cz/"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customXml" Target="../customXml/item4.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wmf"/></Relationships>
</file>

<file path=word/_rels/header2.xml.rels><?xml version="1.0" encoding="UTF-8" standalone="yes"?>
<Relationships xmlns="http://schemas.openxmlformats.org/package/2006/relationships"><Relationship Id="rId1"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c918769-acde-4e6f-981d-ff4d74f61e0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6687DF9D4A207459F3C24F2687AEFA4" ma:contentTypeVersion="16" ma:contentTypeDescription="Vytvoří nový dokument" ma:contentTypeScope="" ma:versionID="07a33e8e6f580af5fc1528b554967f5a">
  <xsd:schema xmlns:xsd="http://www.w3.org/2001/XMLSchema" xmlns:xs="http://www.w3.org/2001/XMLSchema" xmlns:p="http://schemas.microsoft.com/office/2006/metadata/properties" xmlns:ns3="7c918769-acde-4e6f-981d-ff4d74f61e04" xmlns:ns4="850b584c-e350-41de-b173-f16755db0f61" targetNamespace="http://schemas.microsoft.com/office/2006/metadata/properties" ma:root="true" ma:fieldsID="d74bbe28327958eb05fe106eec33debc" ns3:_="" ns4:_="">
    <xsd:import namespace="7c918769-acde-4e6f-981d-ff4d74f61e04"/>
    <xsd:import namespace="850b584c-e350-41de-b173-f16755db0f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_activity" minOccurs="0"/>
                <xsd:element ref="ns3:MediaServiceSearchProperties" minOccurs="0"/>
                <xsd:element ref="ns3:MediaServiceSystemTag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18769-acde-4e6f-981d-ff4d74f61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0b584c-e350-41de-b173-f16755db0f61" elementFormDefault="qualified">
    <xsd:import namespace="http://schemas.microsoft.com/office/2006/documentManagement/types"/>
    <xsd:import namespace="http://schemas.microsoft.com/office/infopath/2007/PartnerControls"/>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element name="SharingHintHash" ma:index="23"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5028AC-82DC-4BAB-BDFA-3F2A9C3BE1CF}">
  <ds:schemaRefs>
    <ds:schemaRef ds:uri="http://schemas.openxmlformats.org/officeDocument/2006/bibliography"/>
  </ds:schemaRefs>
</ds:datastoreItem>
</file>

<file path=customXml/itemProps2.xml><?xml version="1.0" encoding="utf-8"?>
<ds:datastoreItem xmlns:ds="http://schemas.openxmlformats.org/officeDocument/2006/customXml" ds:itemID="{450E7B75-767B-4474-9D6B-04A212C396AF}">
  <ds:schemaRefs>
    <ds:schemaRef ds:uri="http://schemas.microsoft.com/sharepoint/v3/contenttype/forms"/>
  </ds:schemaRefs>
</ds:datastoreItem>
</file>

<file path=customXml/itemProps3.xml><?xml version="1.0" encoding="utf-8"?>
<ds:datastoreItem xmlns:ds="http://schemas.openxmlformats.org/officeDocument/2006/customXml" ds:itemID="{9B333E17-E32F-4CCB-A94C-41B1845577DF}">
  <ds:schemaRefs>
    <ds:schemaRef ds:uri="http://schemas.microsoft.com/office/2006/metadata/properties"/>
    <ds:schemaRef ds:uri="http://schemas.microsoft.com/office/infopath/2007/PartnerControls"/>
    <ds:schemaRef ds:uri="7c918769-acde-4e6f-981d-ff4d74f61e04"/>
  </ds:schemaRefs>
</ds:datastoreItem>
</file>

<file path=customXml/itemProps4.xml><?xml version="1.0" encoding="utf-8"?>
<ds:datastoreItem xmlns:ds="http://schemas.openxmlformats.org/officeDocument/2006/customXml" ds:itemID="{47293A53-6D97-4125-964B-81614CCFB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18769-acde-4e6f-981d-ff4d74f61e04"/>
    <ds:schemaRef ds:uri="850b584c-e350-41de-b173-f16755db0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9</Pages>
  <Words>3655</Words>
  <Characters>21567</Characters>
  <Application>Microsoft Office Word</Application>
  <DocSecurity>0</DocSecurity>
  <Lines>179</Lines>
  <Paragraphs>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Horová</dc:creator>
  <cp:keywords/>
  <dc:description/>
  <cp:lastModifiedBy>Drápal Filip</cp:lastModifiedBy>
  <cp:revision>9</cp:revision>
  <cp:lastPrinted>2025-09-11T09:32:00Z</cp:lastPrinted>
  <dcterms:created xsi:type="dcterms:W3CDTF">2026-04-13T09:47:00Z</dcterms:created>
  <dcterms:modified xsi:type="dcterms:W3CDTF">2026-04-14T08:50:00Z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0x010100D6687DF9D4A207459F3C24F2687AEFA4</vt:lpwstr>
  </property>
  <property fmtid="{D5CDD505-2E9C-101B-9397-08002B2CF9AE}" pid="3" name="_activity">
    <vt:lpwstr/>
  </property>
</Properties>
</file>