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single" w:sz="8" w:space="0" w:color="DC301B"/>
          <w:bottom w:val="single" w:sz="8" w:space="0" w:color="DC301B"/>
        </w:tblBorders>
        <w:tblLayout w:type="fixed"/>
        <w:tblCellMar>
          <w:left w:w="0" w:type="dxa"/>
          <w:right w:w="0" w:type="dxa"/>
        </w:tblCellMar>
        <w:tblLook w:val="00A0" w:firstRow="1" w:lastRow="0" w:firstColumn="1" w:lastColumn="0" w:noHBand="0" w:noVBand="0"/>
      </w:tblPr>
      <w:tblGrid>
        <w:gridCol w:w="1418"/>
        <w:gridCol w:w="8788"/>
      </w:tblGrid>
      <w:tr w:rsidR="00A307B6" w:rsidRPr="00D1430D" w14:paraId="63FB5048" w14:textId="77777777" w:rsidTr="00E86C2F">
        <w:tc>
          <w:tcPr>
            <w:tcW w:w="1418" w:type="dxa"/>
            <w:tcBorders>
              <w:top w:val="single" w:sz="8" w:space="0" w:color="DC301B"/>
              <w:bottom w:val="single" w:sz="8" w:space="0" w:color="DC301B"/>
            </w:tcBorders>
          </w:tcPr>
          <w:p w14:paraId="63FB5039" w14:textId="27409B01" w:rsidR="00A307B6" w:rsidRPr="00D1430D" w:rsidRDefault="00072949" w:rsidP="00AC1162">
            <w:pPr>
              <w:pStyle w:val="Nadpisobsahu"/>
            </w:pPr>
            <w:bookmarkStart w:id="0" w:name="_Toc77694337"/>
            <w:bookmarkStart w:id="1" w:name="_Toc78542210"/>
            <w:bookmarkStart w:id="2" w:name="_Toc78543075"/>
            <w:r w:rsidRPr="00D1430D">
              <w:t>D</w:t>
            </w:r>
            <w:r w:rsidR="00A307B6" w:rsidRPr="00D1430D">
              <w:t>atum vydání</w:t>
            </w:r>
          </w:p>
          <w:p w14:paraId="63FB503A" w14:textId="2AA0CD45" w:rsidR="00A307B6" w:rsidRPr="00D1430D" w:rsidRDefault="00506E09" w:rsidP="00002E38">
            <w:pPr>
              <w:pStyle w:val="Obsah1"/>
            </w:pPr>
            <w:r w:rsidRPr="00D1430D">
              <w:t>1</w:t>
            </w:r>
            <w:r w:rsidR="00073464" w:rsidRPr="00D1430D">
              <w:t>5</w:t>
            </w:r>
            <w:r w:rsidR="00A307B6" w:rsidRPr="00D1430D">
              <w:t xml:space="preserve">. </w:t>
            </w:r>
            <w:r w:rsidR="00520EBC" w:rsidRPr="00D1430D">
              <w:t>7</w:t>
            </w:r>
            <w:r w:rsidR="00A307B6" w:rsidRPr="00D1430D">
              <w:t>. 202</w:t>
            </w:r>
            <w:r w:rsidR="00600A09" w:rsidRPr="00D1430D">
              <w:t>6</w:t>
            </w:r>
          </w:p>
        </w:tc>
        <w:tc>
          <w:tcPr>
            <w:tcW w:w="8788" w:type="dxa"/>
            <w:tcBorders>
              <w:top w:val="single" w:sz="8" w:space="0" w:color="DC301B"/>
              <w:bottom w:val="single" w:sz="8" w:space="0" w:color="DC301B"/>
            </w:tcBorders>
          </w:tcPr>
          <w:p w14:paraId="63FB503B" w14:textId="4207CD38" w:rsidR="00A307B6" w:rsidRPr="00D1430D" w:rsidRDefault="00A307B6" w:rsidP="00AC1162">
            <w:pPr>
              <w:pStyle w:val="Nadpisobsahu"/>
            </w:pPr>
            <w:r w:rsidRPr="00D1430D">
              <w:t>Obsah</w:t>
            </w:r>
          </w:p>
          <w:p w14:paraId="5972FEA9" w14:textId="5789BAD0" w:rsidR="00E4241C" w:rsidRDefault="00A307B6">
            <w:pPr>
              <w:pStyle w:val="Obsah1"/>
              <w:rPr>
                <w:rFonts w:asciiTheme="minorHAnsi" w:eastAsiaTheme="minorEastAsia" w:hAnsiTheme="minorHAnsi" w:cstheme="minorBidi"/>
                <w:noProof/>
                <w:color w:val="auto"/>
                <w:kern w:val="2"/>
                <w:sz w:val="24"/>
                <w:szCs w:val="24"/>
                <w:lang w:eastAsia="cs-CZ"/>
                <w14:ligatures w14:val="standardContextual"/>
              </w:rPr>
            </w:pPr>
            <w:r w:rsidRPr="00D1430D">
              <w:fldChar w:fldCharType="begin"/>
            </w:r>
            <w:r w:rsidRPr="00D1430D">
              <w:instrText xml:space="preserve"> TOC \o "1-1" \h \z \u </w:instrText>
            </w:r>
            <w:r w:rsidRPr="00D1430D">
              <w:fldChar w:fldCharType="separate"/>
            </w:r>
            <w:hyperlink w:anchor="_Toc234998922" w:history="1">
              <w:r w:rsidR="00E4241C" w:rsidRPr="00A6238A">
                <w:rPr>
                  <w:rStyle w:val="Hypertextovodkaz"/>
                </w:rPr>
                <w:t>Za středočeské cyklověže lze nově zaplatit PID Lítačkou, držitelé dlouhodobých kuponů mají úschovu zdarma</w:t>
              </w:r>
              <w:r w:rsidR="00E4241C">
                <w:rPr>
                  <w:noProof/>
                  <w:webHidden/>
                </w:rPr>
                <w:tab/>
              </w:r>
              <w:r w:rsidR="00E4241C">
                <w:rPr>
                  <w:noProof/>
                  <w:webHidden/>
                </w:rPr>
                <w:fldChar w:fldCharType="begin"/>
              </w:r>
              <w:r w:rsidR="00E4241C">
                <w:rPr>
                  <w:noProof/>
                  <w:webHidden/>
                </w:rPr>
                <w:instrText xml:space="preserve"> PAGEREF _Toc234998922 \h </w:instrText>
              </w:r>
              <w:r w:rsidR="00E4241C">
                <w:rPr>
                  <w:noProof/>
                  <w:webHidden/>
                </w:rPr>
              </w:r>
              <w:r w:rsidR="00E4241C">
                <w:rPr>
                  <w:noProof/>
                  <w:webHidden/>
                </w:rPr>
                <w:fldChar w:fldCharType="separate"/>
              </w:r>
              <w:r w:rsidR="00E4241C">
                <w:rPr>
                  <w:noProof/>
                  <w:webHidden/>
                </w:rPr>
                <w:t>1</w:t>
              </w:r>
              <w:r w:rsidR="00E4241C">
                <w:rPr>
                  <w:noProof/>
                  <w:webHidden/>
                </w:rPr>
                <w:fldChar w:fldCharType="end"/>
              </w:r>
            </w:hyperlink>
          </w:p>
          <w:p w14:paraId="2BA07BB4" w14:textId="34FEFD0D" w:rsidR="00E4241C" w:rsidRDefault="00E4241C">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4998923" w:history="1">
              <w:r w:rsidRPr="00A6238A">
                <w:rPr>
                  <w:rStyle w:val="Hypertextovodkaz"/>
                </w:rPr>
                <w:t>Tramvaje KT8D5 slaví. Pracanti, kteří nepotřebují smyčku, budou ještě nějakou dobu nezastupitelní</w:t>
              </w:r>
              <w:r>
                <w:rPr>
                  <w:noProof/>
                  <w:webHidden/>
                </w:rPr>
                <w:tab/>
              </w:r>
              <w:r>
                <w:rPr>
                  <w:noProof/>
                  <w:webHidden/>
                </w:rPr>
                <w:fldChar w:fldCharType="begin"/>
              </w:r>
              <w:r>
                <w:rPr>
                  <w:noProof/>
                  <w:webHidden/>
                </w:rPr>
                <w:instrText xml:space="preserve"> PAGEREF _Toc234998923 \h </w:instrText>
              </w:r>
              <w:r>
                <w:rPr>
                  <w:noProof/>
                  <w:webHidden/>
                </w:rPr>
              </w:r>
              <w:r>
                <w:rPr>
                  <w:noProof/>
                  <w:webHidden/>
                </w:rPr>
                <w:fldChar w:fldCharType="separate"/>
              </w:r>
              <w:r>
                <w:rPr>
                  <w:noProof/>
                  <w:webHidden/>
                </w:rPr>
                <w:t>2</w:t>
              </w:r>
              <w:r>
                <w:rPr>
                  <w:noProof/>
                  <w:webHidden/>
                </w:rPr>
                <w:fldChar w:fldCharType="end"/>
              </w:r>
            </w:hyperlink>
          </w:p>
          <w:p w14:paraId="46B667DB" w14:textId="42F8D947" w:rsidR="00E4241C" w:rsidRDefault="00E4241C">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4998924" w:history="1">
              <w:r w:rsidRPr="00A6238A">
                <w:rPr>
                  <w:rStyle w:val="Hypertextovodkaz"/>
                </w:rPr>
                <w:t>Cyklohráček v srpnu krom Slaného vyrazí i na neobvyklé letní štace</w:t>
              </w:r>
              <w:r>
                <w:rPr>
                  <w:noProof/>
                  <w:webHidden/>
                </w:rPr>
                <w:tab/>
              </w:r>
              <w:r>
                <w:rPr>
                  <w:noProof/>
                  <w:webHidden/>
                </w:rPr>
                <w:fldChar w:fldCharType="begin"/>
              </w:r>
              <w:r>
                <w:rPr>
                  <w:noProof/>
                  <w:webHidden/>
                </w:rPr>
                <w:instrText xml:space="preserve"> PAGEREF _Toc234998924 \h </w:instrText>
              </w:r>
              <w:r>
                <w:rPr>
                  <w:noProof/>
                  <w:webHidden/>
                </w:rPr>
              </w:r>
              <w:r>
                <w:rPr>
                  <w:noProof/>
                  <w:webHidden/>
                </w:rPr>
                <w:fldChar w:fldCharType="separate"/>
              </w:r>
              <w:r>
                <w:rPr>
                  <w:noProof/>
                  <w:webHidden/>
                </w:rPr>
                <w:t>3</w:t>
              </w:r>
              <w:r>
                <w:rPr>
                  <w:noProof/>
                  <w:webHidden/>
                </w:rPr>
                <w:fldChar w:fldCharType="end"/>
              </w:r>
            </w:hyperlink>
          </w:p>
          <w:p w14:paraId="5EBB10A0" w14:textId="21887CE8" w:rsidR="00E4241C" w:rsidRDefault="00E4241C">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4998925" w:history="1">
              <w:r w:rsidRPr="00A6238A">
                <w:rPr>
                  <w:rStyle w:val="Hypertextovodkaz"/>
                </w:rPr>
                <w:t>Dveře se otvírají na dalších 50 autobusových linkách. Nástup všemi dveřmi se osvědčil a od srpna přechází do trvalého režimu</w:t>
              </w:r>
              <w:r>
                <w:rPr>
                  <w:noProof/>
                  <w:webHidden/>
                </w:rPr>
                <w:tab/>
              </w:r>
              <w:r>
                <w:rPr>
                  <w:noProof/>
                  <w:webHidden/>
                </w:rPr>
                <w:fldChar w:fldCharType="begin"/>
              </w:r>
              <w:r>
                <w:rPr>
                  <w:noProof/>
                  <w:webHidden/>
                </w:rPr>
                <w:instrText xml:space="preserve"> PAGEREF _Toc234998925 \h </w:instrText>
              </w:r>
              <w:r>
                <w:rPr>
                  <w:noProof/>
                  <w:webHidden/>
                </w:rPr>
              </w:r>
              <w:r>
                <w:rPr>
                  <w:noProof/>
                  <w:webHidden/>
                </w:rPr>
                <w:fldChar w:fldCharType="separate"/>
              </w:r>
              <w:r>
                <w:rPr>
                  <w:noProof/>
                  <w:webHidden/>
                </w:rPr>
                <w:t>3</w:t>
              </w:r>
              <w:r>
                <w:rPr>
                  <w:noProof/>
                  <w:webHidden/>
                </w:rPr>
                <w:fldChar w:fldCharType="end"/>
              </w:r>
            </w:hyperlink>
          </w:p>
          <w:p w14:paraId="4979C2AF" w14:textId="27F77F67" w:rsidR="00E4241C" w:rsidRDefault="00E4241C">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4998926" w:history="1">
              <w:r w:rsidRPr="00A6238A">
                <w:rPr>
                  <w:rStyle w:val="Hypertextovodkaz"/>
                </w:rPr>
                <w:t>Změny v dopravě na Vlašimsku a Posázaví a propojení s krajem Vysočina od 2. 8. 2026</w:t>
              </w:r>
              <w:r>
                <w:rPr>
                  <w:noProof/>
                  <w:webHidden/>
                </w:rPr>
                <w:tab/>
              </w:r>
              <w:r>
                <w:rPr>
                  <w:noProof/>
                  <w:webHidden/>
                </w:rPr>
                <w:fldChar w:fldCharType="begin"/>
              </w:r>
              <w:r>
                <w:rPr>
                  <w:noProof/>
                  <w:webHidden/>
                </w:rPr>
                <w:instrText xml:space="preserve"> PAGEREF _Toc234998926 \h </w:instrText>
              </w:r>
              <w:r>
                <w:rPr>
                  <w:noProof/>
                  <w:webHidden/>
                </w:rPr>
              </w:r>
              <w:r>
                <w:rPr>
                  <w:noProof/>
                  <w:webHidden/>
                </w:rPr>
                <w:fldChar w:fldCharType="separate"/>
              </w:r>
              <w:r>
                <w:rPr>
                  <w:noProof/>
                  <w:webHidden/>
                </w:rPr>
                <w:t>4</w:t>
              </w:r>
              <w:r>
                <w:rPr>
                  <w:noProof/>
                  <w:webHidden/>
                </w:rPr>
                <w:fldChar w:fldCharType="end"/>
              </w:r>
            </w:hyperlink>
          </w:p>
          <w:p w14:paraId="5F2E9761" w14:textId="7E9A1C10" w:rsidR="00E4241C" w:rsidRDefault="00E4241C">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4998927" w:history="1">
              <w:r w:rsidRPr="00A6238A">
                <w:rPr>
                  <w:rStyle w:val="Hypertextovodkaz"/>
                </w:rPr>
                <w:t>Poptávková doprava PID Haló se rozšiřuje</w:t>
              </w:r>
              <w:r>
                <w:rPr>
                  <w:noProof/>
                  <w:webHidden/>
                </w:rPr>
                <w:tab/>
              </w:r>
              <w:r>
                <w:rPr>
                  <w:noProof/>
                  <w:webHidden/>
                </w:rPr>
                <w:fldChar w:fldCharType="begin"/>
              </w:r>
              <w:r>
                <w:rPr>
                  <w:noProof/>
                  <w:webHidden/>
                </w:rPr>
                <w:instrText xml:space="preserve"> PAGEREF _Toc234998927 \h </w:instrText>
              </w:r>
              <w:r>
                <w:rPr>
                  <w:noProof/>
                  <w:webHidden/>
                </w:rPr>
              </w:r>
              <w:r>
                <w:rPr>
                  <w:noProof/>
                  <w:webHidden/>
                </w:rPr>
                <w:fldChar w:fldCharType="separate"/>
              </w:r>
              <w:r>
                <w:rPr>
                  <w:noProof/>
                  <w:webHidden/>
                </w:rPr>
                <w:t>8</w:t>
              </w:r>
              <w:r>
                <w:rPr>
                  <w:noProof/>
                  <w:webHidden/>
                </w:rPr>
                <w:fldChar w:fldCharType="end"/>
              </w:r>
            </w:hyperlink>
          </w:p>
          <w:p w14:paraId="19723BFB" w14:textId="4BBD2675" w:rsidR="00E4241C" w:rsidRDefault="00E4241C">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4998928" w:history="1">
              <w:r w:rsidRPr="00A6238A">
                <w:rPr>
                  <w:rStyle w:val="Hypertextovodkaz"/>
                </w:rPr>
                <w:t>Tunelbus vyjede v půli srpna – po rekonstrukci Kbelské</w:t>
              </w:r>
              <w:r>
                <w:rPr>
                  <w:noProof/>
                  <w:webHidden/>
                </w:rPr>
                <w:tab/>
              </w:r>
              <w:r>
                <w:rPr>
                  <w:noProof/>
                  <w:webHidden/>
                </w:rPr>
                <w:fldChar w:fldCharType="begin"/>
              </w:r>
              <w:r>
                <w:rPr>
                  <w:noProof/>
                  <w:webHidden/>
                </w:rPr>
                <w:instrText xml:space="preserve"> PAGEREF _Toc234998928 \h </w:instrText>
              </w:r>
              <w:r>
                <w:rPr>
                  <w:noProof/>
                  <w:webHidden/>
                </w:rPr>
              </w:r>
              <w:r>
                <w:rPr>
                  <w:noProof/>
                  <w:webHidden/>
                </w:rPr>
                <w:fldChar w:fldCharType="separate"/>
              </w:r>
              <w:r>
                <w:rPr>
                  <w:noProof/>
                  <w:webHidden/>
                </w:rPr>
                <w:t>9</w:t>
              </w:r>
              <w:r>
                <w:rPr>
                  <w:noProof/>
                  <w:webHidden/>
                </w:rPr>
                <w:fldChar w:fldCharType="end"/>
              </w:r>
            </w:hyperlink>
          </w:p>
          <w:p w14:paraId="4E73DA8F" w14:textId="6DD3368D" w:rsidR="00E4241C" w:rsidRDefault="00E4241C">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4998929" w:history="1">
              <w:r w:rsidRPr="00A6238A">
                <w:rPr>
                  <w:rStyle w:val="Hypertextovodkaz"/>
                </w:rPr>
                <w:t>Nová trasa linky 218 propojí Veleslavín s Bořislavkou</w:t>
              </w:r>
              <w:r>
                <w:rPr>
                  <w:noProof/>
                  <w:webHidden/>
                </w:rPr>
                <w:tab/>
              </w:r>
              <w:r>
                <w:rPr>
                  <w:noProof/>
                  <w:webHidden/>
                </w:rPr>
                <w:fldChar w:fldCharType="begin"/>
              </w:r>
              <w:r>
                <w:rPr>
                  <w:noProof/>
                  <w:webHidden/>
                </w:rPr>
                <w:instrText xml:space="preserve"> PAGEREF _Toc234998929 \h </w:instrText>
              </w:r>
              <w:r>
                <w:rPr>
                  <w:noProof/>
                  <w:webHidden/>
                </w:rPr>
              </w:r>
              <w:r>
                <w:rPr>
                  <w:noProof/>
                  <w:webHidden/>
                </w:rPr>
                <w:fldChar w:fldCharType="separate"/>
              </w:r>
              <w:r>
                <w:rPr>
                  <w:noProof/>
                  <w:webHidden/>
                </w:rPr>
                <w:t>11</w:t>
              </w:r>
              <w:r>
                <w:rPr>
                  <w:noProof/>
                  <w:webHidden/>
                </w:rPr>
                <w:fldChar w:fldCharType="end"/>
              </w:r>
            </w:hyperlink>
          </w:p>
          <w:p w14:paraId="4D9479A3" w14:textId="7B8405AF" w:rsidR="00E4241C" w:rsidRDefault="00E4241C">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4998930" w:history="1">
              <w:r w:rsidRPr="00A6238A">
                <w:rPr>
                  <w:rStyle w:val="Hypertextovodkaz"/>
                </w:rPr>
                <w:t>Náprava historické chyby, trolejbusy se vrátily na Strahov i Hanspaulku</w:t>
              </w:r>
              <w:r>
                <w:rPr>
                  <w:noProof/>
                  <w:webHidden/>
                </w:rPr>
                <w:tab/>
              </w:r>
              <w:r>
                <w:rPr>
                  <w:noProof/>
                  <w:webHidden/>
                </w:rPr>
                <w:fldChar w:fldCharType="begin"/>
              </w:r>
              <w:r>
                <w:rPr>
                  <w:noProof/>
                  <w:webHidden/>
                </w:rPr>
                <w:instrText xml:space="preserve"> PAGEREF _Toc234998930 \h </w:instrText>
              </w:r>
              <w:r>
                <w:rPr>
                  <w:noProof/>
                  <w:webHidden/>
                </w:rPr>
              </w:r>
              <w:r>
                <w:rPr>
                  <w:noProof/>
                  <w:webHidden/>
                </w:rPr>
                <w:fldChar w:fldCharType="separate"/>
              </w:r>
              <w:r>
                <w:rPr>
                  <w:noProof/>
                  <w:webHidden/>
                </w:rPr>
                <w:t>11</w:t>
              </w:r>
              <w:r>
                <w:rPr>
                  <w:noProof/>
                  <w:webHidden/>
                </w:rPr>
                <w:fldChar w:fldCharType="end"/>
              </w:r>
            </w:hyperlink>
          </w:p>
          <w:p w14:paraId="540B4C50" w14:textId="79F6D211" w:rsidR="00E4241C" w:rsidRDefault="00E4241C">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4998931" w:history="1">
              <w:r w:rsidRPr="00A6238A">
                <w:rPr>
                  <w:rStyle w:val="Hypertextovodkaz"/>
                </w:rPr>
                <w:t>30 let přestupního tarifu připomíná speciální brožura</w:t>
              </w:r>
              <w:r>
                <w:rPr>
                  <w:noProof/>
                  <w:webHidden/>
                </w:rPr>
                <w:tab/>
              </w:r>
              <w:r>
                <w:rPr>
                  <w:noProof/>
                  <w:webHidden/>
                </w:rPr>
                <w:fldChar w:fldCharType="begin"/>
              </w:r>
              <w:r>
                <w:rPr>
                  <w:noProof/>
                  <w:webHidden/>
                </w:rPr>
                <w:instrText xml:space="preserve"> PAGEREF _Toc234998931 \h </w:instrText>
              </w:r>
              <w:r>
                <w:rPr>
                  <w:noProof/>
                  <w:webHidden/>
                </w:rPr>
              </w:r>
              <w:r>
                <w:rPr>
                  <w:noProof/>
                  <w:webHidden/>
                </w:rPr>
                <w:fldChar w:fldCharType="separate"/>
              </w:r>
              <w:r>
                <w:rPr>
                  <w:noProof/>
                  <w:webHidden/>
                </w:rPr>
                <w:t>12</w:t>
              </w:r>
              <w:r>
                <w:rPr>
                  <w:noProof/>
                  <w:webHidden/>
                </w:rPr>
                <w:fldChar w:fldCharType="end"/>
              </w:r>
            </w:hyperlink>
          </w:p>
          <w:p w14:paraId="507B7AB2" w14:textId="66A64CD8" w:rsidR="00E4241C" w:rsidRDefault="00E4241C">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4998932" w:history="1">
              <w:r w:rsidRPr="00A6238A">
                <w:rPr>
                  <w:rStyle w:val="Hypertextovodkaz"/>
                </w:rPr>
                <w:t>Připomínáme letošní výměny karet Lítačka</w:t>
              </w:r>
              <w:r>
                <w:rPr>
                  <w:noProof/>
                  <w:webHidden/>
                </w:rPr>
                <w:tab/>
              </w:r>
              <w:r>
                <w:rPr>
                  <w:noProof/>
                  <w:webHidden/>
                </w:rPr>
                <w:fldChar w:fldCharType="begin"/>
              </w:r>
              <w:r>
                <w:rPr>
                  <w:noProof/>
                  <w:webHidden/>
                </w:rPr>
                <w:instrText xml:space="preserve"> PAGEREF _Toc234998932 \h </w:instrText>
              </w:r>
              <w:r>
                <w:rPr>
                  <w:noProof/>
                  <w:webHidden/>
                </w:rPr>
              </w:r>
              <w:r>
                <w:rPr>
                  <w:noProof/>
                  <w:webHidden/>
                </w:rPr>
                <w:fldChar w:fldCharType="separate"/>
              </w:r>
              <w:r>
                <w:rPr>
                  <w:noProof/>
                  <w:webHidden/>
                </w:rPr>
                <w:t>12</w:t>
              </w:r>
              <w:r>
                <w:rPr>
                  <w:noProof/>
                  <w:webHidden/>
                </w:rPr>
                <w:fldChar w:fldCharType="end"/>
              </w:r>
            </w:hyperlink>
          </w:p>
          <w:p w14:paraId="63FB5047" w14:textId="2C1ECC24" w:rsidR="008066DB" w:rsidRPr="00D1430D" w:rsidRDefault="00A307B6" w:rsidP="000366C8">
            <w:pPr>
              <w:pStyle w:val="Obsah1"/>
            </w:pPr>
            <w:r w:rsidRPr="00D1430D">
              <w:fldChar w:fldCharType="end"/>
            </w:r>
          </w:p>
        </w:tc>
      </w:tr>
    </w:tbl>
    <w:p w14:paraId="2D2C6A21" w14:textId="77777777" w:rsidR="00952413" w:rsidRPr="00D1430D" w:rsidRDefault="00952413" w:rsidP="00952413">
      <w:pPr>
        <w:pStyle w:val="Nadpis1"/>
      </w:pPr>
      <w:bookmarkStart w:id="3" w:name="_Toc234998922"/>
      <w:bookmarkEnd w:id="0"/>
      <w:bookmarkEnd w:id="1"/>
      <w:bookmarkEnd w:id="2"/>
      <w:r w:rsidRPr="00D1430D">
        <w:t xml:space="preserve">Za středočeské </w:t>
      </w:r>
      <w:proofErr w:type="spellStart"/>
      <w:r w:rsidRPr="00D1430D">
        <w:t>cyklověže</w:t>
      </w:r>
      <w:proofErr w:type="spellEnd"/>
      <w:r w:rsidRPr="00D1430D">
        <w:t xml:space="preserve"> lze nově zaplatit PID Lítačkou, držitelé dlouhodobých kuponů mají úschovu zdarma</w:t>
      </w:r>
      <w:bookmarkEnd w:id="3"/>
    </w:p>
    <w:p w14:paraId="1BF04E0E" w14:textId="2B9242BA" w:rsidR="00952413" w:rsidRPr="00D1430D" w:rsidRDefault="004F0E37" w:rsidP="00952413">
      <w:r>
        <w:rPr>
          <w:noProof/>
        </w:rPr>
        <w:drawing>
          <wp:anchor distT="0" distB="0" distL="114300" distR="114300" simplePos="0" relativeHeight="251658240" behindDoc="0" locked="0" layoutInCell="1" allowOverlap="1" wp14:anchorId="4071FBBB" wp14:editId="478DF355">
            <wp:simplePos x="0" y="0"/>
            <wp:positionH relativeFrom="margin">
              <wp:align>left</wp:align>
            </wp:positionH>
            <wp:positionV relativeFrom="paragraph">
              <wp:posOffset>1270</wp:posOffset>
            </wp:positionV>
            <wp:extent cx="3810000" cy="3810000"/>
            <wp:effectExtent l="0" t="0" r="0" b="0"/>
            <wp:wrapSquare wrapText="bothSides"/>
            <wp:docPr id="213332158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413" w:rsidRPr="00D1430D">
        <w:t xml:space="preserve">Kombinace cestování veřejnou dopravou a na bicyklu je s PID Lítačkou ještě výhodnější. Úschovu kola ve vybraných </w:t>
      </w:r>
      <w:proofErr w:type="spellStart"/>
      <w:r w:rsidR="00952413" w:rsidRPr="00D1430D">
        <w:t>cyklověžích</w:t>
      </w:r>
      <w:proofErr w:type="spellEnd"/>
      <w:r w:rsidR="00952413" w:rsidRPr="00D1430D">
        <w:t xml:space="preserve"> ve Středočeském kraji lze nově zaplatit přímo v mobilní aplikaci PID Lítačka. Pokud navíc mají cyklisté v aplikaci nahraný platný dlouhodobý kupon PID pro tarifní pásmo</w:t>
      </w:r>
      <w:r w:rsidR="00D1430D">
        <w:t xml:space="preserve">, kde se </w:t>
      </w:r>
      <w:proofErr w:type="spellStart"/>
      <w:r w:rsidR="00D1430D">
        <w:t>cyklověž</w:t>
      </w:r>
      <w:proofErr w:type="spellEnd"/>
      <w:r w:rsidR="00D1430D">
        <w:t xml:space="preserve"> nachází</w:t>
      </w:r>
      <w:r w:rsidR="00952413" w:rsidRPr="00D1430D">
        <w:t>, mají nárok na úschovu kola na 24 hodin zdarma.</w:t>
      </w:r>
    </w:p>
    <w:p w14:paraId="6CEF2F4C" w14:textId="162C2371" w:rsidR="00952413" w:rsidRPr="00D1430D" w:rsidRDefault="00952413" w:rsidP="00952413">
      <w:r w:rsidRPr="00D1430D">
        <w:t>Služba je dostupná v Lysé nad Labem, Poděbradech, Čelákovicích, Kolíně, Berouně a Milovicích. Cena úschovy je podle konkrétní obce stanovena buď na 5</w:t>
      </w:r>
      <w:r w:rsidR="00D1430D">
        <w:t xml:space="preserve"> Kč</w:t>
      </w:r>
      <w:r w:rsidRPr="00D1430D">
        <w:t xml:space="preserve">, nebo na 10 Kč. Novinka zjednodušuje využívání </w:t>
      </w:r>
      <w:proofErr w:type="spellStart"/>
      <w:r w:rsidRPr="00D1430D">
        <w:t>cyklověží</w:t>
      </w:r>
      <w:proofErr w:type="spellEnd"/>
      <w:r w:rsidRPr="00D1430D">
        <w:t xml:space="preserve"> především při kombinaci jízdy na kole a veřejné dopravy.</w:t>
      </w:r>
    </w:p>
    <w:p w14:paraId="2EF66A00" w14:textId="2D66131A" w:rsidR="00952413" w:rsidRPr="00D1430D" w:rsidRDefault="00952413" w:rsidP="00952413">
      <w:r w:rsidRPr="00D1430D">
        <w:t xml:space="preserve">Jak to funguje? Cestující nejprve uloží kolo do </w:t>
      </w:r>
      <w:proofErr w:type="spellStart"/>
      <w:r w:rsidRPr="00D1430D">
        <w:t>cyklověže</w:t>
      </w:r>
      <w:proofErr w:type="spellEnd"/>
      <w:r w:rsidRPr="00D1430D">
        <w:t xml:space="preserve">. Ta vydá úschovní lístek s QR kódem, který může </w:t>
      </w:r>
      <w:r w:rsidR="00D1430D">
        <w:t xml:space="preserve">cestující </w:t>
      </w:r>
      <w:r w:rsidRPr="00D1430D">
        <w:t>následně naskenovat v </w:t>
      </w:r>
      <w:hyperlink r:id="rId13" w:history="1">
        <w:r w:rsidRPr="00D1430D">
          <w:rPr>
            <w:rStyle w:val="Hypertextovodkaz"/>
            <w:lang w:val="cs-CZ"/>
          </w:rPr>
          <w:t>aplikaci PID Lítačka,</w:t>
        </w:r>
      </w:hyperlink>
      <w:r w:rsidRPr="00D1430D">
        <w:t xml:space="preserve"> jež zobrazí cenu úschovy a případně ověří nárok na bezplatné uložení kola. Držitelé časového kuponu PID s platností alespoň jeden měsíc, který je platný v tarifním pásmu, kde se </w:t>
      </w:r>
      <w:proofErr w:type="spellStart"/>
      <w:r w:rsidRPr="00D1430D">
        <w:t>cyklověž</w:t>
      </w:r>
      <w:proofErr w:type="spellEnd"/>
      <w:r w:rsidRPr="00D1430D">
        <w:t xml:space="preserve"> nachází, mají nárok na úschovu kola zdarma po dobu prvních 24 hodin od jeho </w:t>
      </w:r>
      <w:r w:rsidRPr="00D1430D">
        <w:lastRenderedPageBreak/>
        <w:t xml:space="preserve">uložení. Kolo si pak mohou kdykoliv během této doby vyzvednout přiložením úschovního lístku ke čtečce </w:t>
      </w:r>
      <w:proofErr w:type="spellStart"/>
      <w:r w:rsidRPr="00D1430D">
        <w:t>cyklověže</w:t>
      </w:r>
      <w:proofErr w:type="spellEnd"/>
      <w:r w:rsidRPr="00D1430D">
        <w:t xml:space="preserve"> a potvrzením výdeje tlačítkem na věži.</w:t>
      </w:r>
    </w:p>
    <w:p w14:paraId="47467AFD" w14:textId="0411067E" w:rsidR="00952413" w:rsidRPr="00D1430D" w:rsidRDefault="00952413" w:rsidP="00952413">
      <w:pPr>
        <w:pStyle w:val="Nadpis1"/>
      </w:pPr>
      <w:bookmarkStart w:id="4" w:name="_Toc234998923"/>
      <w:r w:rsidRPr="00D1430D">
        <w:t>Tramvaje KT8D5 slaví. Pracanti, kteří nepotřebují smyčku, budou ještě nějakou dobu nezastupitelní</w:t>
      </w:r>
      <w:bookmarkEnd w:id="4"/>
    </w:p>
    <w:p w14:paraId="75E92269" w14:textId="761450D9" w:rsidR="00952413" w:rsidRPr="00D1430D" w:rsidRDefault="004F0E37" w:rsidP="00952413">
      <w:r>
        <w:rPr>
          <w:noProof/>
        </w:rPr>
        <w:drawing>
          <wp:anchor distT="0" distB="0" distL="114300" distR="114300" simplePos="0" relativeHeight="251659264" behindDoc="0" locked="0" layoutInCell="1" allowOverlap="1" wp14:anchorId="7DD01A34" wp14:editId="7B58730C">
            <wp:simplePos x="0" y="0"/>
            <wp:positionH relativeFrom="margin">
              <wp:align>left</wp:align>
            </wp:positionH>
            <wp:positionV relativeFrom="paragraph">
              <wp:posOffset>0</wp:posOffset>
            </wp:positionV>
            <wp:extent cx="4295775" cy="2863850"/>
            <wp:effectExtent l="0" t="0" r="9525" b="0"/>
            <wp:wrapSquare wrapText="bothSides"/>
            <wp:docPr id="179239354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286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413" w:rsidRPr="00D1430D">
        <w:t>Před 40 lety, 7. července 1986, poprvé vyjela v Praze s cestujícími tramvaj ČKD Tatra KT8D5, první kloubová v</w:t>
      </w:r>
      <w:r w:rsidR="00D1430D">
        <w:t> </w:t>
      </w:r>
      <w:r w:rsidR="00952413" w:rsidRPr="00D1430D">
        <w:t xml:space="preserve">historii pražského dopravního podniku. Pro svou nenáročnou trasu byla vybrána tehdejší linka 15 z Černého Mostu (dnes Lehovec) na </w:t>
      </w:r>
      <w:r w:rsidR="00D1430D">
        <w:t xml:space="preserve">Sokolovskou (dnes </w:t>
      </w:r>
      <w:r w:rsidR="00952413" w:rsidRPr="00D1430D">
        <w:t>Florenc</w:t>
      </w:r>
      <w:r w:rsidR="00D1430D">
        <w:t>)</w:t>
      </w:r>
      <w:r w:rsidR="00952413" w:rsidRPr="00D1430D">
        <w:t xml:space="preserve">. Měl to být začátek velké pražské budoucnosti kloubových tramvají různých modifikací, dodáno však bylo nakonec jen 48 kusů základní obousměrné varianty. Přesto se </w:t>
      </w:r>
      <w:proofErr w:type="spellStart"/>
      <w:r w:rsidR="00952413" w:rsidRPr="00D1430D">
        <w:t>Kátéčka</w:t>
      </w:r>
      <w:proofErr w:type="spellEnd"/>
      <w:r w:rsidR="00952413" w:rsidRPr="00D1430D">
        <w:t xml:space="preserve"> nakonec rozšíření flotily dočkala, byť asi </w:t>
      </w:r>
      <w:proofErr w:type="gramStart"/>
      <w:r w:rsidR="00952413" w:rsidRPr="00D1430D">
        <w:t>jinak</w:t>
      </w:r>
      <w:proofErr w:type="gramEnd"/>
      <w:r w:rsidR="00952413" w:rsidRPr="00D1430D">
        <w:t xml:space="preserve"> než by v době jejich startu dopraváci čekali.</w:t>
      </w:r>
    </w:p>
    <w:p w14:paraId="0BDA0292" w14:textId="77777777" w:rsidR="00952413" w:rsidRPr="00D1430D" w:rsidRDefault="00952413" w:rsidP="00952413">
      <w:r w:rsidRPr="00D1430D">
        <w:t>Rychlodrážní charakter a moderní výzbroj tramvají KT8D5 měly v době jejich vzniku vyhovovat separovaným tratím na městských radiálách. Devizou rovněž mělo být obousměrné řešení, které nevyžadovalo smyčky na konci tratí (počítalo se ovšem rovněž s jednosměrnými variantami). Po více než třech dekádách dodávek tramvají typu T (tedy čtyřnápravových tramvají typu T1 až T3 vycházejících z koncepce PCC) se mělo konečně jednat o dlouho očekávanou tramvajovou revoluci.</w:t>
      </w:r>
    </w:p>
    <w:p w14:paraId="45A14839" w14:textId="3B5C5390" w:rsidR="00952413" w:rsidRPr="00D1430D" w:rsidRDefault="00952413" w:rsidP="00952413">
      <w:r w:rsidRPr="00D1430D">
        <w:t xml:space="preserve">Ovšem co mělo být výhodou směrem na okraje Prahy, to působilo problémy v centru. Zejména v malých obloucích vadil průjezdní profil </w:t>
      </w:r>
      <w:r w:rsidR="00D1430D">
        <w:t xml:space="preserve">tramvají </w:t>
      </w:r>
      <w:r w:rsidRPr="00D1430D">
        <w:t>– leckde se vzájemně nevyhnuly, tu neprojely kolem sloupu, značky, jinde brousily obrubníky</w:t>
      </w:r>
      <w:r w:rsidR="00D1430D">
        <w:t>…</w:t>
      </w:r>
      <w:r w:rsidRPr="00D1430D">
        <w:t xml:space="preserve"> Následná úprava infrastruktury trvala roky. Výrobce je navíc na Smíchově musel dávat dohromady po částech, na třicetimetrové stroje nebyl zařízený. </w:t>
      </w:r>
      <w:r w:rsidR="00D1430D">
        <w:t xml:space="preserve">Také měl problém s </w:t>
      </w:r>
      <w:r w:rsidRPr="00D1430D">
        <w:t>odstraňování</w:t>
      </w:r>
      <w:r w:rsidR="00D1430D">
        <w:t>m</w:t>
      </w:r>
      <w:r w:rsidRPr="00D1430D">
        <w:t xml:space="preserve"> závad a nedodělků, jejichž velká část se přenesla i na sériové vozy, a zejména pracovníci hloubětínského depa měli hodně práce, aby vozy takříkajíc rozjezdili.</w:t>
      </w:r>
    </w:p>
    <w:p w14:paraId="575C7A7D" w14:textId="7279B075" w:rsidR="00952413" w:rsidRPr="00D1430D" w:rsidRDefault="00952413" w:rsidP="00952413">
      <w:r w:rsidRPr="00D1430D">
        <w:t>Ale to se jim nakonec povedlo. A vlastně velmi dobře. Průjezdní profil napravit nešel, ale když už zde měly být desítky tramvají KT8, tak ať se s nimi jezdí co nejlépe. Nakonec jich Praha odebrala 48, aby na přelomu dekád rozhodla, že další již nechce. Neslavně tak po prvních odebraných tramvajích KT8 do Prahy přicházely ještě další série odporových T3</w:t>
      </w:r>
      <w:r w:rsidR="00D1430D">
        <w:t>…</w:t>
      </w:r>
    </w:p>
    <w:p w14:paraId="11D3E7B4" w14:textId="77777777" w:rsidR="00952413" w:rsidRPr="00D1430D" w:rsidRDefault="00952413" w:rsidP="00952413">
      <w:pPr>
        <w:pStyle w:val="Nadpis2"/>
      </w:pPr>
      <w:r w:rsidRPr="00D1430D">
        <w:t>K původním přibyly další</w:t>
      </w:r>
    </w:p>
    <w:p w14:paraId="096C9326" w14:textId="77777777" w:rsidR="00952413" w:rsidRPr="00D1430D" w:rsidRDefault="00952413" w:rsidP="00952413">
      <w:r w:rsidRPr="00D1430D">
        <w:t xml:space="preserve">Praha se ale s </w:t>
      </w:r>
      <w:proofErr w:type="spellStart"/>
      <w:r w:rsidRPr="00D1430D">
        <w:t>Kátéčky</w:t>
      </w:r>
      <w:proofErr w:type="spellEnd"/>
      <w:r w:rsidRPr="00D1430D">
        <w:t xml:space="preserve">, Kachnami či Kačenami naučila žít. Jejich obousměrné řešení bylo plně doceněno zejména při opravách tratí, postupně byly rekonstruovány vsazením nízkopodlažního středního článku, modernizací interiéru a výměnou </w:t>
      </w:r>
      <w:proofErr w:type="spellStart"/>
      <w:r w:rsidRPr="00D1430D">
        <w:t>elektrovýzbroje</w:t>
      </w:r>
      <w:proofErr w:type="spellEnd"/>
      <w:r w:rsidRPr="00D1430D">
        <w:t>, a nakonec se původní stroje dočkaly následovnic, které dopravní podnik odkoupil od ostatních dopravců a rekonstruoval po vzoru svých vlastních.</w:t>
      </w:r>
    </w:p>
    <w:p w14:paraId="2555D978" w14:textId="77777777" w:rsidR="00952413" w:rsidRPr="00D1430D" w:rsidRDefault="00952413" w:rsidP="00952413">
      <w:r w:rsidRPr="00D1430D">
        <w:t xml:space="preserve">Celkem tak Praha má, resp. po dokončení modernizace zbývajících dvou kusů bude mít 63 částečně nízkopodlažních Kačen typu KT8D5R.N2P: 46 svých původních (jedna byla sešrotována po nehodě a jedna byla převedena mezi muzejní), dvě původem z německého </w:t>
      </w:r>
      <w:proofErr w:type="spellStart"/>
      <w:r w:rsidRPr="00D1430D">
        <w:t>Strausbergu</w:t>
      </w:r>
      <w:proofErr w:type="spellEnd"/>
      <w:r w:rsidRPr="00D1430D">
        <w:t xml:space="preserve"> a 15 z maďarského </w:t>
      </w:r>
      <w:proofErr w:type="spellStart"/>
      <w:r w:rsidRPr="00D1430D">
        <w:t>Miškolce</w:t>
      </w:r>
      <w:proofErr w:type="spellEnd"/>
      <w:r w:rsidRPr="00D1430D">
        <w:t xml:space="preserve">. A své si v Praze ještě odjezdí. Přestože v cílovém stavu by v pražské tramvajové síti žádná úvrať být neměla, jejich postupný zánik ještě potrvá – nedávno zanikla v Holyni, tu v Libuši brzy nahradí bloková smyčka na Nových Dvorech, snad se časem dočkáme také na Pankráci, jedna na nějakou dobu naopak ještě vznikne na Jarově. Jejich největší výhoda se pak pravidelně uplatňuje během rekonstrukcí tratí. K Praze tedy budou </w:t>
      </w:r>
      <w:proofErr w:type="spellStart"/>
      <w:r w:rsidRPr="00D1430D">
        <w:t>Kátéčka</w:t>
      </w:r>
      <w:proofErr w:type="spellEnd"/>
      <w:r w:rsidRPr="00D1430D">
        <w:t xml:space="preserve"> ještě pár let neodmyslitelně patřit.</w:t>
      </w:r>
    </w:p>
    <w:p w14:paraId="26DA9677" w14:textId="77777777" w:rsidR="00952413" w:rsidRPr="00D1430D" w:rsidRDefault="00952413" w:rsidP="00952413">
      <w:pPr>
        <w:pStyle w:val="Nadpis1"/>
      </w:pPr>
      <w:bookmarkStart w:id="5" w:name="_Toc234998924"/>
      <w:r w:rsidRPr="00D1430D">
        <w:lastRenderedPageBreak/>
        <w:t>Cyklohráček v srpnu krom Slaného vyrazí i na neobvyklé letní štace</w:t>
      </w:r>
      <w:bookmarkEnd w:id="5"/>
    </w:p>
    <w:p w14:paraId="2ACB09C8" w14:textId="7470E478" w:rsidR="00952413" w:rsidRPr="00D1430D" w:rsidRDefault="00E86B33" w:rsidP="00952413">
      <w:r>
        <w:rPr>
          <w:noProof/>
        </w:rPr>
        <w:drawing>
          <wp:anchor distT="0" distB="0" distL="114300" distR="114300" simplePos="0" relativeHeight="251667456" behindDoc="0" locked="0" layoutInCell="1" allowOverlap="1" wp14:anchorId="0D9E3018" wp14:editId="50D0BCE9">
            <wp:simplePos x="0" y="0"/>
            <wp:positionH relativeFrom="margin">
              <wp:align>left</wp:align>
            </wp:positionH>
            <wp:positionV relativeFrom="paragraph">
              <wp:posOffset>-1905</wp:posOffset>
            </wp:positionV>
            <wp:extent cx="2838450" cy="2838450"/>
            <wp:effectExtent l="0" t="0" r="0" b="0"/>
            <wp:wrapSquare wrapText="bothSides"/>
            <wp:docPr id="124357013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413" w:rsidRPr="00D1430D">
        <w:t>I v srpnu pokračují Letní výlety s </w:t>
      </w:r>
      <w:proofErr w:type="spellStart"/>
      <w:r w:rsidR="00952413" w:rsidRPr="00D1430D">
        <w:t>Cyklohráčkem</w:t>
      </w:r>
      <w:proofErr w:type="spellEnd"/>
      <w:r w:rsidR="00952413" w:rsidRPr="00D1430D">
        <w:t xml:space="preserve">. Zatímco o víkendu jezdí po své standardní trase z Prahy (letos tedy výlukově </w:t>
      </w:r>
      <w:r w:rsidR="00D1430D">
        <w:t xml:space="preserve">z </w:t>
      </w:r>
      <w:r w:rsidR="00952413" w:rsidRPr="00D1430D">
        <w:t xml:space="preserve">Prahy-Bubnů) přes Středokluky do Slaného, úterky a čtvrtky patří méně tradičním trasám. Po červencovém Kácovu, Rakovníku, </w:t>
      </w:r>
      <w:proofErr w:type="spellStart"/>
      <w:r w:rsidR="00952413" w:rsidRPr="00D1430D">
        <w:t>Lužci</w:t>
      </w:r>
      <w:proofErr w:type="spellEnd"/>
      <w:r w:rsidR="00952413" w:rsidRPr="00D1430D">
        <w:t>, Rožmitálu a Táboru tak v srpnu přijde ještě šest cest mimo vyjeté koleje.</w:t>
      </w:r>
    </w:p>
    <w:p w14:paraId="4A42FA20" w14:textId="4284E3AC" w:rsidR="00952413" w:rsidRPr="00D1430D" w:rsidRDefault="00952413" w:rsidP="00952413">
      <w:r w:rsidRPr="00D1430D">
        <w:t xml:space="preserve">Vlak plný balónků, hraček a dobré nálady vyráží v úterky a čtvrtky ráno či dopoledne vždy z pražského hlavního nádraží, cíle se ale diametrálně liší. V úterý 4. srpna 2026 tak Cyklohráček zamíří přes Poděbrady do Kutné </w:t>
      </w:r>
      <w:r w:rsidR="00D1430D">
        <w:t>H</w:t>
      </w:r>
      <w:r w:rsidRPr="00D1430D">
        <w:t xml:space="preserve">ory města, 6. srpna se vydá přes Neratovice a Mělník do Mšena, 11. </w:t>
      </w:r>
      <w:r w:rsidR="0077697F">
        <w:t xml:space="preserve">srpna </w:t>
      </w:r>
      <w:r w:rsidRPr="00D1430D">
        <w:t xml:space="preserve">se znovu podívá horním Posázavským </w:t>
      </w:r>
      <w:proofErr w:type="spellStart"/>
      <w:r w:rsidRPr="00D1430D">
        <w:t>pacifikem</w:t>
      </w:r>
      <w:proofErr w:type="spellEnd"/>
      <w:r w:rsidRPr="00D1430D">
        <w:t xml:space="preserve"> přes Čerčany do Kácova, 13. srpna pojede přes Beroun a Příbram do Písku, poslední úterý 18. </w:t>
      </w:r>
      <w:r w:rsidR="0077697F">
        <w:t xml:space="preserve">srpna </w:t>
      </w:r>
      <w:r w:rsidRPr="00D1430D">
        <w:t xml:space="preserve">navštíví </w:t>
      </w:r>
      <w:r w:rsidR="0077697F">
        <w:t xml:space="preserve">Rakovník </w:t>
      </w:r>
      <w:r w:rsidRPr="00D1430D">
        <w:t>přes Beroun a Křivoklát a letní výlety uzavře čtvrtek 20. srpna 2026, kdy se přes Vrané a Mníšek podívá tam, kde to na začátku července začalo, totiž do Dobříše.</w:t>
      </w:r>
    </w:p>
    <w:p w14:paraId="311125A8" w14:textId="416AC0B6" w:rsidR="00952413" w:rsidRPr="00D1430D" w:rsidRDefault="00952413" w:rsidP="00952413">
      <w:r w:rsidRPr="00D1430D">
        <w:t xml:space="preserve">Připomínáme, že tím samozřejmě sezona </w:t>
      </w:r>
      <w:proofErr w:type="spellStart"/>
      <w:r w:rsidRPr="00D1430D">
        <w:t>Cyklohráčku</w:t>
      </w:r>
      <w:proofErr w:type="spellEnd"/>
      <w:r w:rsidRPr="00D1430D">
        <w:t xml:space="preserve"> neskončí, o všech sobotách, nedělích a svátcích bude nadále jezdit až do 1. listopadu 2026 po své </w:t>
      </w:r>
      <w:r w:rsidR="0077697F">
        <w:t>„</w:t>
      </w:r>
      <w:r w:rsidRPr="00D1430D">
        <w:t>pravidelné</w:t>
      </w:r>
      <w:r w:rsidR="0077697F">
        <w:t>“</w:t>
      </w:r>
      <w:r w:rsidRPr="00D1430D">
        <w:t xml:space="preserve"> trase do Slaného.</w:t>
      </w:r>
    </w:p>
    <w:p w14:paraId="06826782" w14:textId="19A38424" w:rsidR="00952413" w:rsidRPr="00D1430D" w:rsidRDefault="00952413" w:rsidP="00952413">
      <w:r w:rsidRPr="00D1430D">
        <w:t xml:space="preserve">Více o </w:t>
      </w:r>
      <w:proofErr w:type="spellStart"/>
      <w:r w:rsidRPr="00D1430D">
        <w:t>Cyklohráčku</w:t>
      </w:r>
      <w:proofErr w:type="spellEnd"/>
      <w:r w:rsidRPr="00D1430D">
        <w:t xml:space="preserve"> zde: </w:t>
      </w:r>
      <w:hyperlink r:id="rId16" w:history="1">
        <w:r w:rsidRPr="00D1430D">
          <w:rPr>
            <w:rStyle w:val="Hypertextovodkaz"/>
            <w:lang w:val="cs-CZ"/>
          </w:rPr>
          <w:t>https://pid.cz/zabava-a-zajimavosti/cyklohracek/</w:t>
        </w:r>
      </w:hyperlink>
    </w:p>
    <w:p w14:paraId="001742D4" w14:textId="4AD95A5D" w:rsidR="00906700" w:rsidRPr="00D1430D" w:rsidRDefault="00906700" w:rsidP="00906700">
      <w:pPr>
        <w:pStyle w:val="Nadpis1"/>
      </w:pPr>
      <w:bookmarkStart w:id="6" w:name="_Toc234998925"/>
      <w:r w:rsidRPr="00D1430D">
        <w:t>Dveře se otvírají na dalších 50 autobusových linkách. Nástup všemi dveřmi se osvědčil a od srpna přechází do trvalého režimu</w:t>
      </w:r>
      <w:bookmarkEnd w:id="6"/>
    </w:p>
    <w:p w14:paraId="24258201" w14:textId="23FAFC7E" w:rsidR="00906700" w:rsidRPr="00D1430D" w:rsidRDefault="004F0E37" w:rsidP="00906700">
      <w:r>
        <w:rPr>
          <w:noProof/>
        </w:rPr>
        <w:drawing>
          <wp:anchor distT="0" distB="0" distL="114300" distR="114300" simplePos="0" relativeHeight="251660288" behindDoc="0" locked="0" layoutInCell="1" allowOverlap="1" wp14:anchorId="7603C826" wp14:editId="266BE6A2">
            <wp:simplePos x="0" y="0"/>
            <wp:positionH relativeFrom="margin">
              <wp:align>left</wp:align>
            </wp:positionH>
            <wp:positionV relativeFrom="paragraph">
              <wp:posOffset>3810</wp:posOffset>
            </wp:positionV>
            <wp:extent cx="3381375" cy="2891155"/>
            <wp:effectExtent l="0" t="0" r="0" b="4445"/>
            <wp:wrapSquare wrapText="bothSides"/>
            <wp:docPr id="154197959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376" cy="28994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700" w:rsidRPr="00D1430D">
        <w:t xml:space="preserve">Středočeský kraj a Integrovaná doprava Středočeského kraje (IDSK) vyhodnotily roční zkušební provoz nástupu všemi dveřmi na příměstských a regionálních autobusových linkách PID jako úspěšný. Od 1. srpna 2026 se proto tento způsob odbavení stane na dosavadních 122 linkách trvalým a současně se rozšíří na dalších 50 autobusových linek. Nově se bude týkat například spojení Praha – Příbram, Praha – Benešov – Vlašim, linek na Brandýsku, </w:t>
      </w:r>
      <w:proofErr w:type="spellStart"/>
      <w:r w:rsidR="00906700" w:rsidRPr="00D1430D">
        <w:t>Českobrodsku</w:t>
      </w:r>
      <w:proofErr w:type="spellEnd"/>
      <w:r w:rsidR="00906700" w:rsidRPr="00D1430D">
        <w:t xml:space="preserve">, Nymbursku, </w:t>
      </w:r>
      <w:proofErr w:type="spellStart"/>
      <w:r w:rsidR="00906700" w:rsidRPr="00D1430D">
        <w:t>Černokostelecku</w:t>
      </w:r>
      <w:proofErr w:type="spellEnd"/>
      <w:r w:rsidR="00906700" w:rsidRPr="00D1430D">
        <w:t xml:space="preserve">, </w:t>
      </w:r>
      <w:proofErr w:type="spellStart"/>
      <w:r w:rsidR="00906700" w:rsidRPr="00D1430D">
        <w:t>Říčansku</w:t>
      </w:r>
      <w:proofErr w:type="spellEnd"/>
      <w:r w:rsidR="00906700" w:rsidRPr="00D1430D">
        <w:t xml:space="preserve"> i linek zajišťujících městskou dopravu Beroun</w:t>
      </w:r>
      <w:r w:rsidR="0077697F">
        <w:t xml:space="preserve"> – </w:t>
      </w:r>
      <w:r w:rsidR="00906700" w:rsidRPr="00D1430D">
        <w:t>Králův Dvůr či Milovice. Projekt, který stojí na větší důvěře v cestující a současně na posílené přepravní kontrole, přinesl očekávané zrychlení provozu, vyšší komfort cestování a zároveň výrazně menší dopady na tržby, než se původně předpokládalo.</w:t>
      </w:r>
    </w:p>
    <w:p w14:paraId="4DF91D86" w14:textId="77777777" w:rsidR="00906700" w:rsidRPr="00D1430D" w:rsidRDefault="00906700" w:rsidP="00906700">
      <w:pPr>
        <w:pStyle w:val="Nadpis2"/>
      </w:pPr>
      <w:r w:rsidRPr="00D1430D">
        <w:t>Menší ztráty na tržbách, vyšší efektivita kontrol</w:t>
      </w:r>
    </w:p>
    <w:p w14:paraId="68EE780B" w14:textId="6495766E" w:rsidR="00906700" w:rsidRPr="00D1430D" w:rsidRDefault="00906700" w:rsidP="00906700">
      <w:r w:rsidRPr="00D1430D">
        <w:t xml:space="preserve">Od spuštění pilotního provozu v srpnu 2025 činil pokles tržeb přibližně 35 milionů korun, což je výrazně méně, než předpokládaly původní modely. Současně došlo k mírnému nárůstu využívání časových kuponů a výrazně posílila role mobilní aplikace PID Lítačka. Podíl jízdenek zakoupených prostřednictvím aplikace vzrostl z 20 na 35 </w:t>
      </w:r>
      <w:r w:rsidR="0077697F">
        <w:t>%</w:t>
      </w:r>
      <w:r w:rsidRPr="00D1430D">
        <w:t>.</w:t>
      </w:r>
    </w:p>
    <w:p w14:paraId="10757A8A" w14:textId="50CF7165" w:rsidR="00906700" w:rsidRPr="00D1430D" w:rsidRDefault="00906700" w:rsidP="00906700">
      <w:r w:rsidRPr="00D1430D">
        <w:t>Zároveň se podařilo zvýšit efektivitu přepravní kontroly. Revizoři zaznamenali několikanásobný nárůst počtu zkontrolovaných cestujících i odhalených případů cestování bez platného jízdního dokladu.</w:t>
      </w:r>
    </w:p>
    <w:p w14:paraId="05EAAA9F" w14:textId="77777777" w:rsidR="00906700" w:rsidRPr="00D1430D" w:rsidRDefault="00906700" w:rsidP="00906700">
      <w:pPr>
        <w:pStyle w:val="Nadpis2"/>
      </w:pPr>
      <w:r w:rsidRPr="00D1430D">
        <w:lastRenderedPageBreak/>
        <w:t>Výrazné zkrácení zpoždění autobusů</w:t>
      </w:r>
    </w:p>
    <w:p w14:paraId="16A048DE" w14:textId="77777777" w:rsidR="00906700" w:rsidRPr="00D1430D" w:rsidRDefault="00906700" w:rsidP="00906700">
      <w:r w:rsidRPr="00D1430D">
        <w:t>Největší zrychlení zaznamenaly příměstské linky směřující do Prahy. Podle dat z on-line sledování provozu klesla zpoždění na vytížených spojích v průměru o 4 až 7 minut podle charakteru linky a počtu přepravovaných cestujících.</w:t>
      </w:r>
    </w:p>
    <w:p w14:paraId="1E181B7B" w14:textId="77777777" w:rsidR="00906700" w:rsidRPr="00D1430D" w:rsidRDefault="00906700" w:rsidP="00906700">
      <w:r w:rsidRPr="00D1430D">
        <w:t>Díky rychlejšímu odbavení cestujících se zlepšilo dodržování jízdních řádů, návazností mezi spoji i možnost čerpání povinných bezpečnostních přestávek řidičů. K významným provozním přínosům patří také lepší využití nástupních hran na vytížených pražských terminálech, například na Opatově, Ládví nebo Budějovické.</w:t>
      </w:r>
    </w:p>
    <w:p w14:paraId="294FC0C8" w14:textId="77777777" w:rsidR="00906700" w:rsidRPr="00D1430D" w:rsidRDefault="00906700" w:rsidP="00906700">
      <w:pPr>
        <w:pStyle w:val="Nadpis2"/>
      </w:pPr>
      <w:r w:rsidRPr="00D1430D">
        <w:t>IDSK posílí tým revizorů</w:t>
      </w:r>
    </w:p>
    <w:p w14:paraId="73A36FA7" w14:textId="77777777" w:rsidR="00906700" w:rsidRPr="00D1430D" w:rsidRDefault="00906700" w:rsidP="00906700">
      <w:r w:rsidRPr="00D1430D">
        <w:t>V souvislosti s rozšířením systému nástupu všemi dveřmi připravuje IDSK také další posílení přepravní kontroly. Plánuje přijmout 15 nových revizorů a čtyři administrativní pracovníky. Současně vznikne nová doplatková pokladna na území hlavního města Prahy po vzoru Dopravního podniku hl. m. Prahy.</w:t>
      </w:r>
    </w:p>
    <w:p w14:paraId="5FFF3FF2" w14:textId="77777777" w:rsidR="00906700" w:rsidRPr="00D1430D" w:rsidRDefault="00906700" w:rsidP="00906700">
      <w:r w:rsidRPr="00D1430D">
        <w:t>Cestující zde budou moci uhradit přirážku k jízdnému nebo dodatečně doložit nárok na slevu, například předložením platného studentského průkazu ISIC.</w:t>
      </w:r>
    </w:p>
    <w:p w14:paraId="17E481AB" w14:textId="77777777" w:rsidR="00906700" w:rsidRPr="00D1430D" w:rsidRDefault="00906700" w:rsidP="00906700">
      <w:pPr>
        <w:pStyle w:val="Nadpis2"/>
      </w:pPr>
      <w:r w:rsidRPr="00D1430D">
        <w:t>Jak funguje nástup všemi dveřmi</w:t>
      </w:r>
    </w:p>
    <w:p w14:paraId="344F38B1" w14:textId="26922B66" w:rsidR="00906700" w:rsidRPr="00D1430D" w:rsidRDefault="00906700" w:rsidP="00906700">
      <w:r w:rsidRPr="00D1430D">
        <w:t>Na linkách zařazených do režimu nástupu všemi dveřmi mohou cestující s platnou jízdenkou nastupovat libovolnými dveřmi vozidla. Jízdenka zakoupená v mobilní aplikaci PID Lítačka již musí být aktivovaná před nástupem do vozidla. Kdo jízdenku nemá, musí nastoupit předními dveřmi a zakoupit si ji u řidiče</w:t>
      </w:r>
      <w:r w:rsidR="0077697F">
        <w:t xml:space="preserve">, čímž </w:t>
      </w:r>
      <w:proofErr w:type="spellStart"/>
      <w:r w:rsidR="0077697F">
        <w:t>zůstavá</w:t>
      </w:r>
      <w:proofErr w:type="spellEnd"/>
      <w:r w:rsidRPr="00D1430D">
        <w:t xml:space="preserve"> </w:t>
      </w:r>
      <w:r w:rsidR="0077697F">
        <w:t>m</w:t>
      </w:r>
      <w:r w:rsidRPr="00D1430D">
        <w:t>ožnost nákupu jízdenky přímo ve vozidle zachována.</w:t>
      </w:r>
    </w:p>
    <w:p w14:paraId="5E3EA149" w14:textId="77777777" w:rsidR="00906700" w:rsidRPr="00D1430D" w:rsidRDefault="00906700" w:rsidP="00906700">
      <w:pPr>
        <w:pStyle w:val="Nadpis2"/>
      </w:pPr>
      <w:r w:rsidRPr="00D1430D">
        <w:t>Informace o linkách s nástupem všemi dveřmi budou dostupné:</w:t>
      </w:r>
    </w:p>
    <w:p w14:paraId="23BE5632" w14:textId="77777777" w:rsidR="00906700" w:rsidRPr="00D1430D" w:rsidRDefault="00906700">
      <w:pPr>
        <w:numPr>
          <w:ilvl w:val="0"/>
          <w:numId w:val="7"/>
        </w:numPr>
        <w:spacing w:before="0" w:after="120"/>
        <w:jc w:val="left"/>
      </w:pPr>
      <w:r w:rsidRPr="00D1430D">
        <w:t xml:space="preserve">na webu </w:t>
      </w:r>
      <w:hyperlink r:id="rId18" w:history="1">
        <w:r w:rsidRPr="00D1430D">
          <w:rPr>
            <w:rStyle w:val="Hypertextovodkaz"/>
            <w:lang w:val="cs-CZ"/>
          </w:rPr>
          <w:t>https://pid.cz/dvere-se-otviraji/</w:t>
        </w:r>
      </w:hyperlink>
      <w:r w:rsidRPr="00D1430D">
        <w:t>,</w:t>
      </w:r>
    </w:p>
    <w:p w14:paraId="57FD8C7C" w14:textId="77777777" w:rsidR="00906700" w:rsidRPr="00D1430D" w:rsidRDefault="00906700">
      <w:pPr>
        <w:numPr>
          <w:ilvl w:val="0"/>
          <w:numId w:val="7"/>
        </w:numPr>
        <w:spacing w:before="0" w:after="120"/>
        <w:jc w:val="left"/>
      </w:pPr>
      <w:r w:rsidRPr="00D1430D">
        <w:t>v mobilní aplikaci PID Lítačka u detailu vyhledaného spojení,</w:t>
      </w:r>
    </w:p>
    <w:p w14:paraId="35036676" w14:textId="77777777" w:rsidR="00906700" w:rsidRPr="00D1430D" w:rsidRDefault="00906700">
      <w:pPr>
        <w:numPr>
          <w:ilvl w:val="0"/>
          <w:numId w:val="7"/>
        </w:numPr>
        <w:spacing w:before="0" w:after="120"/>
        <w:jc w:val="left"/>
      </w:pPr>
      <w:r w:rsidRPr="00D1430D">
        <w:t>v jízdních řádech jednotlivých linek,</w:t>
      </w:r>
    </w:p>
    <w:p w14:paraId="5E7E888B" w14:textId="77777777" w:rsidR="00906700" w:rsidRPr="00D1430D" w:rsidRDefault="00906700">
      <w:pPr>
        <w:numPr>
          <w:ilvl w:val="0"/>
          <w:numId w:val="7"/>
        </w:numPr>
        <w:spacing w:before="0" w:after="120"/>
        <w:jc w:val="left"/>
      </w:pPr>
      <w:r w:rsidRPr="00D1430D">
        <w:t>na speciálních informačních vývěskách na zastávkách.</w:t>
      </w:r>
    </w:p>
    <w:p w14:paraId="374927DF" w14:textId="77777777" w:rsidR="00906700" w:rsidRPr="00D1430D" w:rsidRDefault="00906700" w:rsidP="00906700">
      <w:pPr>
        <w:pStyle w:val="Nadpis2"/>
      </w:pPr>
      <w:r w:rsidRPr="00D1430D">
        <w:t>Hlavní výhody pro cestující</w:t>
      </w:r>
    </w:p>
    <w:p w14:paraId="0C8B54A8" w14:textId="77777777" w:rsidR="00906700" w:rsidRPr="00D1430D" w:rsidRDefault="00906700">
      <w:pPr>
        <w:numPr>
          <w:ilvl w:val="0"/>
          <w:numId w:val="8"/>
        </w:numPr>
        <w:spacing w:before="0" w:after="120"/>
        <w:jc w:val="left"/>
      </w:pPr>
      <w:r w:rsidRPr="00D1430D">
        <w:t>rychlejší nástup bez front u předních dveří,</w:t>
      </w:r>
    </w:p>
    <w:p w14:paraId="583B5ED0" w14:textId="77777777" w:rsidR="00906700" w:rsidRPr="00D1430D" w:rsidRDefault="00906700">
      <w:pPr>
        <w:numPr>
          <w:ilvl w:val="0"/>
          <w:numId w:val="8"/>
        </w:numPr>
        <w:spacing w:before="0" w:after="120"/>
        <w:jc w:val="left"/>
      </w:pPr>
      <w:r w:rsidRPr="00D1430D">
        <w:t>kratší čekání autobusů v zastávkách,</w:t>
      </w:r>
    </w:p>
    <w:p w14:paraId="78B12AB9" w14:textId="77777777" w:rsidR="00906700" w:rsidRPr="00D1430D" w:rsidRDefault="00906700">
      <w:pPr>
        <w:numPr>
          <w:ilvl w:val="0"/>
          <w:numId w:val="8"/>
        </w:numPr>
        <w:spacing w:before="0" w:after="120"/>
        <w:jc w:val="left"/>
      </w:pPr>
      <w:r w:rsidRPr="00D1430D">
        <w:t>nižší zpoždění autobusů,</w:t>
      </w:r>
    </w:p>
    <w:p w14:paraId="3FC10141" w14:textId="77777777" w:rsidR="00906700" w:rsidRPr="00D1430D" w:rsidRDefault="00906700">
      <w:pPr>
        <w:numPr>
          <w:ilvl w:val="0"/>
          <w:numId w:val="8"/>
        </w:numPr>
        <w:spacing w:before="0" w:after="120"/>
        <w:jc w:val="left"/>
      </w:pPr>
      <w:r w:rsidRPr="00D1430D">
        <w:t>zachování možnosti koupit si jízdenku u řidiče,</w:t>
      </w:r>
    </w:p>
    <w:p w14:paraId="6A59F2CD" w14:textId="77777777" w:rsidR="00906700" w:rsidRPr="00D1430D" w:rsidRDefault="00906700" w:rsidP="00906700">
      <w:r w:rsidRPr="00D1430D">
        <w:t>Od 1. srpna 2026 se režim nástupu všemi dveřmi bude vztahovat celkem na více než 160 autobusových linek PID včetně většiny příměstských linek v okolí Prahy, vybraných regionálních linek a všech nočních autobusových linek PID. Středočeský kraj a IDSK budou i nadále průběžně vyhodnocovat tarifní kázeň cestujících a dopady projektu na hospodaření systému veřejné dopravy.</w:t>
      </w:r>
    </w:p>
    <w:p w14:paraId="17C49AA9" w14:textId="77777777" w:rsidR="00906700" w:rsidRPr="00D1430D" w:rsidRDefault="00906700" w:rsidP="00906700">
      <w:pPr>
        <w:pStyle w:val="Nadpis2"/>
      </w:pPr>
      <w:r w:rsidRPr="00D1430D">
        <w:t>Kterých linek se nástup všemi dveřmi týká od 1. 8. 2026?</w:t>
      </w:r>
    </w:p>
    <w:p w14:paraId="6C6E065B" w14:textId="77777777" w:rsidR="00906700" w:rsidRPr="00D1430D" w:rsidRDefault="00906700">
      <w:pPr>
        <w:numPr>
          <w:ilvl w:val="0"/>
          <w:numId w:val="9"/>
        </w:numPr>
        <w:spacing w:before="0" w:after="160" w:line="278" w:lineRule="auto"/>
        <w:jc w:val="left"/>
      </w:pPr>
      <w:r w:rsidRPr="00D1430D">
        <w:rPr>
          <w:b/>
          <w:bCs/>
        </w:rPr>
        <w:t>Denní příměstské linky</w:t>
      </w:r>
      <w:r w:rsidRPr="00D1430D">
        <w:t>: 300–429 (s výjimkou linek 305, 315, 345, 389, 400–408, 410, 412, 413, 415, 416, 420–425, 427, 428)</w:t>
      </w:r>
    </w:p>
    <w:p w14:paraId="383B38A3" w14:textId="41271F0E" w:rsidR="00906700" w:rsidRPr="00D1430D" w:rsidRDefault="00906700">
      <w:pPr>
        <w:numPr>
          <w:ilvl w:val="0"/>
          <w:numId w:val="9"/>
        </w:numPr>
        <w:spacing w:before="0" w:after="160" w:line="278" w:lineRule="auto"/>
        <w:jc w:val="left"/>
      </w:pPr>
      <w:r w:rsidRPr="00D1430D">
        <w:rPr>
          <w:b/>
          <w:bCs/>
        </w:rPr>
        <w:t>Regionální linky</w:t>
      </w:r>
      <w:r w:rsidRPr="00D1430D">
        <w:t>: 430, 432, 434</w:t>
      </w:r>
      <w:r w:rsidR="0077697F">
        <w:t>–</w:t>
      </w:r>
      <w:r w:rsidRPr="00D1430D">
        <w:t>436, 463, 476, 480-482, 484, 491, 498, 499, 519, 598, 621, 630, 631, 641, 655</w:t>
      </w:r>
      <w:r w:rsidR="0077697F">
        <w:t>–</w:t>
      </w:r>
      <w:r w:rsidRPr="00D1430D">
        <w:t>657, 659</w:t>
      </w:r>
      <w:r w:rsidR="0077697F">
        <w:t>–</w:t>
      </w:r>
      <w:r w:rsidRPr="00D1430D">
        <w:t>662, 664, 666, 667, 669</w:t>
      </w:r>
      <w:r w:rsidR="0077697F">
        <w:t>–</w:t>
      </w:r>
      <w:r w:rsidRPr="00D1430D">
        <w:t>671, 675, 677</w:t>
      </w:r>
      <w:r w:rsidR="0077697F">
        <w:t>–</w:t>
      </w:r>
      <w:r w:rsidRPr="00D1430D">
        <w:t>679, 686, 705, 751, 754, 762-765, 775, 785, 801, 802, 805, 823, 825, 826, 858</w:t>
      </w:r>
    </w:p>
    <w:p w14:paraId="69226935" w14:textId="393EC5E8" w:rsidR="00906700" w:rsidRPr="00D1430D" w:rsidRDefault="00906700">
      <w:pPr>
        <w:numPr>
          <w:ilvl w:val="0"/>
          <w:numId w:val="9"/>
        </w:numPr>
        <w:spacing w:before="0" w:after="160" w:line="278" w:lineRule="auto"/>
        <w:jc w:val="left"/>
      </w:pPr>
      <w:r w:rsidRPr="00D1430D">
        <w:rPr>
          <w:b/>
          <w:bCs/>
        </w:rPr>
        <w:t>Noční linky</w:t>
      </w:r>
      <w:r w:rsidRPr="00D1430D">
        <w:t>: 951–963</w:t>
      </w:r>
    </w:p>
    <w:p w14:paraId="1EE6DA87" w14:textId="1D9F12F8" w:rsidR="00D75D95" w:rsidRPr="00D1430D" w:rsidRDefault="00D75D95" w:rsidP="00D75D95">
      <w:pPr>
        <w:pStyle w:val="Nadpis1"/>
      </w:pPr>
      <w:bookmarkStart w:id="7" w:name="_Toc234998926"/>
      <w:r w:rsidRPr="00D1430D">
        <w:t xml:space="preserve">Změny v dopravě na </w:t>
      </w:r>
      <w:proofErr w:type="spellStart"/>
      <w:r w:rsidRPr="00D1430D">
        <w:t>Vlašimsku</w:t>
      </w:r>
      <w:proofErr w:type="spellEnd"/>
      <w:r w:rsidRPr="00D1430D">
        <w:t xml:space="preserve"> a Posázaví a propojení s krajem Vysočina od 2. 8. 2026</w:t>
      </w:r>
      <w:bookmarkEnd w:id="7"/>
    </w:p>
    <w:p w14:paraId="195A3786" w14:textId="769F3CE3" w:rsidR="00D75D95" w:rsidRPr="00D1430D" w:rsidRDefault="00D75D95" w:rsidP="00D75D95">
      <w:r w:rsidRPr="00D1430D">
        <w:t xml:space="preserve">Společně s Krajem Vysočina, který od 2. 8. 2026 spouští spolu s novými smlouvami s dopravci nový dopravní koncept systému VDV na </w:t>
      </w:r>
      <w:proofErr w:type="spellStart"/>
      <w:r w:rsidRPr="00D1430D">
        <w:t>Humpolecku</w:t>
      </w:r>
      <w:proofErr w:type="spellEnd"/>
      <w:r w:rsidRPr="00D1430D">
        <w:t xml:space="preserve"> a Pelhřimovsku, je ke stejnému termínu připravena realizace nového konceptu </w:t>
      </w:r>
      <w:r w:rsidRPr="00D1430D">
        <w:lastRenderedPageBreak/>
        <w:t>mezikrajské dopravy v</w:t>
      </w:r>
      <w:r w:rsidRPr="00D1430D">
        <w:rPr>
          <w:rFonts w:cs="Arial"/>
        </w:rPr>
        <w:t> </w:t>
      </w:r>
      <w:r w:rsidRPr="00D1430D">
        <w:t xml:space="preserve">oblasti </w:t>
      </w:r>
      <w:proofErr w:type="spellStart"/>
      <w:r w:rsidRPr="00D1430D">
        <w:rPr>
          <w:rFonts w:ascii="Aptos Display" w:hAnsi="Aptos Display" w:cs="Aptos Display"/>
        </w:rPr>
        <w:t>Č</w:t>
      </w:r>
      <w:r w:rsidRPr="00D1430D">
        <w:t>echticka</w:t>
      </w:r>
      <w:proofErr w:type="spellEnd"/>
      <w:r w:rsidRPr="00D1430D">
        <w:t xml:space="preserve">, Pacovska a </w:t>
      </w:r>
      <w:proofErr w:type="spellStart"/>
      <w:r w:rsidRPr="00D1430D">
        <w:t>Lede</w:t>
      </w:r>
      <w:r w:rsidRPr="00D1430D">
        <w:rPr>
          <w:rFonts w:ascii="Aptos Display" w:hAnsi="Aptos Display" w:cs="Aptos Display"/>
        </w:rPr>
        <w:t>č</w:t>
      </w:r>
      <w:r w:rsidRPr="00D1430D">
        <w:t>ska</w:t>
      </w:r>
      <w:proofErr w:type="spellEnd"/>
      <w:r w:rsidRPr="00D1430D">
        <w:t>. V</w:t>
      </w:r>
      <w:r w:rsidRPr="00D1430D">
        <w:rPr>
          <w:rFonts w:cs="Arial"/>
        </w:rPr>
        <w:t> </w:t>
      </w:r>
      <w:r w:rsidRPr="00D1430D">
        <w:t>t</w:t>
      </w:r>
      <w:r w:rsidRPr="00D1430D">
        <w:rPr>
          <w:rFonts w:ascii="Aptos Display" w:hAnsi="Aptos Display" w:cs="Aptos Display"/>
        </w:rPr>
        <w:t>é</w:t>
      </w:r>
      <w:r w:rsidRPr="00D1430D">
        <w:t xml:space="preserve">to souvislosti bude realizována také řada změn autobusových linek na </w:t>
      </w:r>
      <w:proofErr w:type="spellStart"/>
      <w:r w:rsidRPr="00D1430D">
        <w:t>Vlašimsku</w:t>
      </w:r>
      <w:proofErr w:type="spellEnd"/>
      <w:r w:rsidRPr="00D1430D">
        <w:t xml:space="preserve"> a v Posázaví, které vyhodnocují zm</w:t>
      </w:r>
      <w:r w:rsidRPr="00D1430D">
        <w:rPr>
          <w:rFonts w:ascii="Aptos Display" w:hAnsi="Aptos Display" w:cs="Aptos Display"/>
        </w:rPr>
        <w:t>ě</w:t>
      </w:r>
      <w:r w:rsidRPr="00D1430D">
        <w:t>ny proveden</w:t>
      </w:r>
      <w:r w:rsidRPr="00D1430D">
        <w:rPr>
          <w:rFonts w:ascii="Aptos Display" w:hAnsi="Aptos Display" w:cs="Aptos Display"/>
        </w:rPr>
        <w:t>é</w:t>
      </w:r>
      <w:r w:rsidRPr="00D1430D">
        <w:t xml:space="preserve"> v</w:t>
      </w:r>
      <w:r w:rsidRPr="00D1430D">
        <w:rPr>
          <w:rFonts w:cs="Arial"/>
        </w:rPr>
        <w:t> </w:t>
      </w:r>
      <w:r w:rsidRPr="00D1430D">
        <w:t>r</w:t>
      </w:r>
      <w:r w:rsidRPr="00D1430D">
        <w:rPr>
          <w:rFonts w:ascii="Aptos Display" w:hAnsi="Aptos Display" w:cs="Aptos Display"/>
        </w:rPr>
        <w:t>á</w:t>
      </w:r>
      <w:r w:rsidRPr="00D1430D">
        <w:t>mci integrace obou oblast</w:t>
      </w:r>
      <w:r w:rsidRPr="00D1430D">
        <w:rPr>
          <w:rFonts w:ascii="Aptos Display" w:hAnsi="Aptos Display" w:cs="Aptos Display"/>
        </w:rPr>
        <w:t>í</w:t>
      </w:r>
      <w:r w:rsidRPr="00D1430D">
        <w:t xml:space="preserve"> do PID. V rámci změn, které se týkají 40 autobusových linek, budou zavedena nová rychlá spojení hlavních měst v této oblasti s Prahou, zlepší se návaznosti vlakových i autobusových linek a v řadě měst a obcí se také rozšíří víkendový provoz. V dalších dvou lokalitách bude rozšířen testovací provoz poptávkové dopravy PID Haló.</w:t>
      </w:r>
    </w:p>
    <w:p w14:paraId="6DBB9507" w14:textId="05839798" w:rsidR="00D1430D" w:rsidRDefault="00D75D95" w:rsidP="00D75D95">
      <w:pPr>
        <w:pStyle w:val="Nadpis2"/>
      </w:pPr>
      <w:r w:rsidRPr="00D1430D">
        <w:t>Nová expresní linka Praha – Pelhřimov</w:t>
      </w:r>
    </w:p>
    <w:p w14:paraId="624642BB" w14:textId="253B4465" w:rsidR="00D75D95" w:rsidRPr="00D1430D" w:rsidRDefault="00D75D95" w:rsidP="00D75D95">
      <w:r w:rsidRPr="00D1430D">
        <w:t>Hlavní novinkou bude zavedení nové expresní linky 401 Praha – Loket – Čechtice – Křelovice – Pelhřimov. Linka vedená mezi Prahou a Loktem přímo po dálnici D1, nab</w:t>
      </w:r>
      <w:r w:rsidRPr="00D1430D">
        <w:rPr>
          <w:rFonts w:ascii="Aptos" w:hAnsi="Aptos" w:cs="Aptos"/>
        </w:rPr>
        <w:t>í</w:t>
      </w:r>
      <w:r w:rsidRPr="00D1430D">
        <w:t>dne zcela nov</w:t>
      </w:r>
      <w:r w:rsidRPr="00D1430D">
        <w:rPr>
          <w:rFonts w:ascii="Aptos" w:hAnsi="Aptos" w:cs="Aptos"/>
        </w:rPr>
        <w:t>é</w:t>
      </w:r>
      <w:r w:rsidRPr="00D1430D">
        <w:t xml:space="preserve"> spojen</w:t>
      </w:r>
      <w:r w:rsidRPr="00D1430D">
        <w:rPr>
          <w:rFonts w:ascii="Aptos" w:hAnsi="Aptos" w:cs="Aptos"/>
        </w:rPr>
        <w:t>í</w:t>
      </w:r>
      <w:r w:rsidRPr="00D1430D">
        <w:t>, kter</w:t>
      </w:r>
      <w:r w:rsidRPr="00D1430D">
        <w:rPr>
          <w:rFonts w:ascii="Aptos" w:hAnsi="Aptos" w:cs="Aptos"/>
        </w:rPr>
        <w:t>é</w:t>
      </w:r>
      <w:r w:rsidRPr="00D1430D">
        <w:t xml:space="preserve"> dnes zaji</w:t>
      </w:r>
      <w:r w:rsidRPr="00D1430D">
        <w:rPr>
          <w:rFonts w:ascii="Aptos" w:hAnsi="Aptos" w:cs="Aptos"/>
        </w:rPr>
        <w:t>š</w:t>
      </w:r>
      <w:r w:rsidRPr="00D1430D">
        <w:t>tuj</w:t>
      </w:r>
      <w:r w:rsidRPr="00D1430D">
        <w:rPr>
          <w:rFonts w:ascii="Aptos" w:hAnsi="Aptos" w:cs="Aptos"/>
        </w:rPr>
        <w:t>í</w:t>
      </w:r>
      <w:r w:rsidRPr="00D1430D">
        <w:t xml:space="preserve"> pouze linky v</w:t>
      </w:r>
      <w:r w:rsidRPr="00D1430D">
        <w:rPr>
          <w:rFonts w:cs="Arial"/>
        </w:rPr>
        <w:t> </w:t>
      </w:r>
      <w:r w:rsidRPr="00D1430D">
        <w:t>komer</w:t>
      </w:r>
      <w:r w:rsidRPr="00D1430D">
        <w:rPr>
          <w:rFonts w:ascii="Aptos" w:hAnsi="Aptos" w:cs="Aptos"/>
        </w:rPr>
        <w:t>č</w:t>
      </w:r>
      <w:r w:rsidRPr="00D1430D">
        <w:t>n</w:t>
      </w:r>
      <w:r w:rsidRPr="00D1430D">
        <w:rPr>
          <w:rFonts w:ascii="Aptos" w:hAnsi="Aptos" w:cs="Aptos"/>
        </w:rPr>
        <w:t>í</w:t>
      </w:r>
      <w:r w:rsidRPr="00D1430D">
        <w:t>m re</w:t>
      </w:r>
      <w:r w:rsidRPr="00D1430D">
        <w:rPr>
          <w:rFonts w:ascii="Aptos" w:hAnsi="Aptos" w:cs="Aptos"/>
        </w:rPr>
        <w:t>ž</w:t>
      </w:r>
      <w:r w:rsidRPr="00D1430D">
        <w:t>imu a umožní rychlou dopravu do Prahy i dalším obcím v okolí díky návaznostem v novém přestupním uzlu Loket, u dálnice. Tam budou na linku 401 vyčkávat primárně linky 844 a 846.</w:t>
      </w:r>
    </w:p>
    <w:p w14:paraId="3C7AF473" w14:textId="77777777" w:rsidR="00D75D95" w:rsidRPr="00D1430D" w:rsidRDefault="00D75D95" w:rsidP="00D75D95">
      <w:pPr>
        <w:pStyle w:val="Nadpis2"/>
      </w:pPr>
      <w:r w:rsidRPr="00D1430D">
        <w:t>Praha – Vlašim nově také přes Ostředek</w:t>
      </w:r>
    </w:p>
    <w:p w14:paraId="3FA8248A" w14:textId="11613753" w:rsidR="004F0E37" w:rsidRPr="00D1430D" w:rsidRDefault="00D75D95" w:rsidP="00D75D95">
      <w:r w:rsidRPr="00D1430D">
        <w:t>Současná linka 406 už nepojede přes Benešov a do Pelhřimova, ale vyjede v nové trase přes přestupní uzel Ostředek a dále přes Vlašim, Načeradec až do Pacova. Tím nabídne rychlé a časté spojení s Prahou nejen pro Vlašim. Ve stávající trase Praha – Vlašim přes Benešov vyjede nová linka 426, která převezme stávající spoje mezi Benešovem a Vlašimí. Těch bude ještě více než dnes a v Benešově budou navazovat na rychlíky od Prahy i od Tábora. Nově trasovaná linka 406 nahradí v přestupním uzlu Ostředek linku 402, která pojede z Prahy po dálnici D1 až do Tehova nově cestou do Zruče nad Sázavou obslouží také Trhový Štěpánov. V Ostředku budou na linku 406 navazovat linky 483, 770 a 798.</w:t>
      </w:r>
    </w:p>
    <w:p w14:paraId="37B5F869" w14:textId="77777777" w:rsidR="00D75D95" w:rsidRPr="00D1430D" w:rsidRDefault="00D75D95" w:rsidP="00D75D95">
      <w:pPr>
        <w:pStyle w:val="Nadpis2"/>
      </w:pPr>
      <w:r w:rsidRPr="00D1430D">
        <w:t>Nová atraktivní spojení s Prahou</w:t>
      </w:r>
    </w:p>
    <w:tbl>
      <w:tblPr>
        <w:tblStyle w:val="Mkatabulky"/>
        <w:tblW w:w="10201" w:type="dxa"/>
        <w:tblLook w:val="04A0" w:firstRow="1" w:lastRow="0" w:firstColumn="1" w:lastColumn="0" w:noHBand="0" w:noVBand="1"/>
      </w:tblPr>
      <w:tblGrid>
        <w:gridCol w:w="2547"/>
        <w:gridCol w:w="2410"/>
        <w:gridCol w:w="1275"/>
        <w:gridCol w:w="817"/>
        <w:gridCol w:w="1151"/>
        <w:gridCol w:w="1151"/>
        <w:gridCol w:w="850"/>
      </w:tblGrid>
      <w:tr w:rsidR="00D75D95" w:rsidRPr="00D1430D" w14:paraId="34049D46" w14:textId="77777777" w:rsidTr="00D75D95">
        <w:tc>
          <w:tcPr>
            <w:tcW w:w="2547" w:type="dxa"/>
            <w:vMerge w:val="restart"/>
            <w:shd w:val="clear" w:color="auto" w:fill="D9D9D9" w:themeFill="background1" w:themeFillShade="D9"/>
          </w:tcPr>
          <w:p w14:paraId="5B07B4A7" w14:textId="77777777" w:rsidR="00D75D95" w:rsidRPr="00D1430D" w:rsidRDefault="00D75D95" w:rsidP="00A16BBC">
            <w:r w:rsidRPr="00D1430D">
              <w:t>trasa</w:t>
            </w:r>
          </w:p>
        </w:tc>
        <w:tc>
          <w:tcPr>
            <w:tcW w:w="2410" w:type="dxa"/>
            <w:vMerge w:val="restart"/>
            <w:shd w:val="clear" w:color="auto" w:fill="D9D9D9" w:themeFill="background1" w:themeFillShade="D9"/>
          </w:tcPr>
          <w:p w14:paraId="51AA42B5" w14:textId="77777777" w:rsidR="00D75D95" w:rsidRPr="00D1430D" w:rsidRDefault="00D75D95" w:rsidP="00A16BBC">
            <w:r w:rsidRPr="00D1430D">
              <w:t>linky</w:t>
            </w:r>
          </w:p>
        </w:tc>
        <w:tc>
          <w:tcPr>
            <w:tcW w:w="1275" w:type="dxa"/>
            <w:vMerge w:val="restart"/>
            <w:shd w:val="clear" w:color="auto" w:fill="D9D9D9" w:themeFill="background1" w:themeFillShade="D9"/>
          </w:tcPr>
          <w:p w14:paraId="0BCE0401" w14:textId="6F26CD11" w:rsidR="00D75D95" w:rsidRPr="00D1430D" w:rsidRDefault="00D75D95" w:rsidP="00A16BBC">
            <w:r w:rsidRPr="00D1430D">
              <w:t>doba jízdy</w:t>
            </w:r>
          </w:p>
        </w:tc>
        <w:tc>
          <w:tcPr>
            <w:tcW w:w="3969" w:type="dxa"/>
            <w:gridSpan w:val="4"/>
            <w:shd w:val="clear" w:color="auto" w:fill="D9D9D9" w:themeFill="background1" w:themeFillShade="D9"/>
          </w:tcPr>
          <w:p w14:paraId="797C6391" w14:textId="5097C15E" w:rsidR="00D75D95" w:rsidRPr="00D1430D" w:rsidRDefault="0077697F" w:rsidP="00A16BBC">
            <w:pPr>
              <w:jc w:val="center"/>
            </w:pPr>
            <w:r>
              <w:t>i</w:t>
            </w:r>
            <w:r w:rsidR="00D75D95" w:rsidRPr="00D1430D">
              <w:t>ntervaly (v min)</w:t>
            </w:r>
          </w:p>
        </w:tc>
      </w:tr>
      <w:tr w:rsidR="00D75D95" w:rsidRPr="00D1430D" w14:paraId="0582A087" w14:textId="77777777" w:rsidTr="00D75D95">
        <w:tc>
          <w:tcPr>
            <w:tcW w:w="2547" w:type="dxa"/>
            <w:vMerge/>
            <w:shd w:val="clear" w:color="auto" w:fill="D9D9D9" w:themeFill="background1" w:themeFillShade="D9"/>
          </w:tcPr>
          <w:p w14:paraId="301259FA" w14:textId="77777777" w:rsidR="00D75D95" w:rsidRPr="00D1430D" w:rsidRDefault="00D75D95" w:rsidP="00A16BBC"/>
        </w:tc>
        <w:tc>
          <w:tcPr>
            <w:tcW w:w="2410" w:type="dxa"/>
            <w:vMerge/>
            <w:shd w:val="clear" w:color="auto" w:fill="D9D9D9" w:themeFill="background1" w:themeFillShade="D9"/>
          </w:tcPr>
          <w:p w14:paraId="4B12939A" w14:textId="77777777" w:rsidR="00D75D95" w:rsidRPr="00D1430D" w:rsidRDefault="00D75D95" w:rsidP="00A16BBC"/>
        </w:tc>
        <w:tc>
          <w:tcPr>
            <w:tcW w:w="1275" w:type="dxa"/>
            <w:vMerge/>
            <w:shd w:val="clear" w:color="auto" w:fill="D9D9D9" w:themeFill="background1" w:themeFillShade="D9"/>
          </w:tcPr>
          <w:p w14:paraId="22B5553C" w14:textId="77777777" w:rsidR="00D75D95" w:rsidRPr="00D1430D" w:rsidRDefault="00D75D95" w:rsidP="00A16BBC"/>
        </w:tc>
        <w:tc>
          <w:tcPr>
            <w:tcW w:w="817" w:type="dxa"/>
            <w:shd w:val="clear" w:color="auto" w:fill="D9D9D9" w:themeFill="background1" w:themeFillShade="D9"/>
          </w:tcPr>
          <w:p w14:paraId="2193B3EB" w14:textId="77777777" w:rsidR="00D75D95" w:rsidRPr="00D1430D" w:rsidRDefault="00D75D95" w:rsidP="00A16BBC">
            <w:r w:rsidRPr="00D1430D">
              <w:t>PD ráno</w:t>
            </w:r>
          </w:p>
        </w:tc>
        <w:tc>
          <w:tcPr>
            <w:tcW w:w="1151" w:type="dxa"/>
            <w:shd w:val="clear" w:color="auto" w:fill="D9D9D9" w:themeFill="background1" w:themeFillShade="D9"/>
          </w:tcPr>
          <w:p w14:paraId="3A69FF09" w14:textId="77777777" w:rsidR="00D75D95" w:rsidRPr="00D1430D" w:rsidRDefault="00D75D95" w:rsidP="00A16BBC">
            <w:r w:rsidRPr="00D1430D">
              <w:t>PD dopoledne</w:t>
            </w:r>
          </w:p>
        </w:tc>
        <w:tc>
          <w:tcPr>
            <w:tcW w:w="1151" w:type="dxa"/>
            <w:shd w:val="clear" w:color="auto" w:fill="D9D9D9" w:themeFill="background1" w:themeFillShade="D9"/>
          </w:tcPr>
          <w:p w14:paraId="0F69CCBF" w14:textId="77777777" w:rsidR="00D75D95" w:rsidRPr="00D1430D" w:rsidRDefault="00D75D95" w:rsidP="00A16BBC">
            <w:r w:rsidRPr="00D1430D">
              <w:t>PD odpoledne</w:t>
            </w:r>
          </w:p>
        </w:tc>
        <w:tc>
          <w:tcPr>
            <w:tcW w:w="850" w:type="dxa"/>
            <w:shd w:val="clear" w:color="auto" w:fill="D9D9D9" w:themeFill="background1" w:themeFillShade="D9"/>
          </w:tcPr>
          <w:p w14:paraId="68E07202" w14:textId="77777777" w:rsidR="00D75D95" w:rsidRPr="00D1430D" w:rsidRDefault="00D75D95" w:rsidP="00A16BBC">
            <w:r w:rsidRPr="00D1430D">
              <w:t>víkend</w:t>
            </w:r>
          </w:p>
        </w:tc>
      </w:tr>
      <w:tr w:rsidR="00D75D95" w:rsidRPr="00D1430D" w14:paraId="3D4397BC" w14:textId="77777777" w:rsidTr="00D75D95">
        <w:tc>
          <w:tcPr>
            <w:tcW w:w="2547" w:type="dxa"/>
          </w:tcPr>
          <w:p w14:paraId="7F5520CC" w14:textId="77777777" w:rsidR="00D75D95" w:rsidRPr="00D1430D" w:rsidRDefault="00D75D95" w:rsidP="00A16BBC">
            <w:r w:rsidRPr="00D1430D">
              <w:t>Praha – Pelhřimov</w:t>
            </w:r>
          </w:p>
        </w:tc>
        <w:tc>
          <w:tcPr>
            <w:tcW w:w="2410" w:type="dxa"/>
          </w:tcPr>
          <w:p w14:paraId="7FD8366E" w14:textId="77777777" w:rsidR="00D75D95" w:rsidRPr="00D1430D" w:rsidRDefault="00D75D95" w:rsidP="00A16BBC">
            <w:r w:rsidRPr="00D1430D">
              <w:t>401</w:t>
            </w:r>
          </w:p>
        </w:tc>
        <w:tc>
          <w:tcPr>
            <w:tcW w:w="1275" w:type="dxa"/>
          </w:tcPr>
          <w:p w14:paraId="24AD11C6" w14:textId="77777777" w:rsidR="00D75D95" w:rsidRPr="00D1430D" w:rsidRDefault="00D75D95" w:rsidP="00A16BBC">
            <w:r w:rsidRPr="00D1430D">
              <w:t>115 min</w:t>
            </w:r>
          </w:p>
        </w:tc>
        <w:tc>
          <w:tcPr>
            <w:tcW w:w="817" w:type="dxa"/>
          </w:tcPr>
          <w:p w14:paraId="1E8F9D7E" w14:textId="77777777" w:rsidR="00D75D95" w:rsidRPr="00D1430D" w:rsidRDefault="00D75D95" w:rsidP="00A16BBC">
            <w:r w:rsidRPr="00D1430D">
              <w:t>60</w:t>
            </w:r>
          </w:p>
        </w:tc>
        <w:tc>
          <w:tcPr>
            <w:tcW w:w="1151" w:type="dxa"/>
          </w:tcPr>
          <w:p w14:paraId="0699A5F8" w14:textId="77777777" w:rsidR="00D75D95" w:rsidRPr="00D1430D" w:rsidRDefault="00D75D95" w:rsidP="00A16BBC">
            <w:r w:rsidRPr="00D1430D">
              <w:t>120</w:t>
            </w:r>
          </w:p>
        </w:tc>
        <w:tc>
          <w:tcPr>
            <w:tcW w:w="1151" w:type="dxa"/>
          </w:tcPr>
          <w:p w14:paraId="4F80E19A" w14:textId="77777777" w:rsidR="00D75D95" w:rsidRPr="00D1430D" w:rsidRDefault="00D75D95" w:rsidP="00A16BBC">
            <w:r w:rsidRPr="00D1430D">
              <w:t>60</w:t>
            </w:r>
          </w:p>
        </w:tc>
        <w:tc>
          <w:tcPr>
            <w:tcW w:w="850" w:type="dxa"/>
          </w:tcPr>
          <w:p w14:paraId="1E5BA7DD" w14:textId="77777777" w:rsidR="00D75D95" w:rsidRPr="00D1430D" w:rsidRDefault="00D75D95" w:rsidP="00A16BBC">
            <w:r w:rsidRPr="00D1430D">
              <w:t>120</w:t>
            </w:r>
          </w:p>
        </w:tc>
      </w:tr>
      <w:tr w:rsidR="00D75D95" w:rsidRPr="00D1430D" w14:paraId="262EEA48" w14:textId="77777777" w:rsidTr="00D75D95">
        <w:tc>
          <w:tcPr>
            <w:tcW w:w="2547" w:type="dxa"/>
          </w:tcPr>
          <w:p w14:paraId="6520E7F4" w14:textId="77777777" w:rsidR="00D75D95" w:rsidRPr="00D1430D" w:rsidRDefault="00D75D95" w:rsidP="00A16BBC">
            <w:r w:rsidRPr="00D1430D">
              <w:t>Praha – Vlašim</w:t>
            </w:r>
          </w:p>
        </w:tc>
        <w:tc>
          <w:tcPr>
            <w:tcW w:w="2410" w:type="dxa"/>
          </w:tcPr>
          <w:p w14:paraId="3A6F619E" w14:textId="77777777" w:rsidR="00D75D95" w:rsidRPr="00D1430D" w:rsidRDefault="00D75D95" w:rsidP="00A16BBC">
            <w:r w:rsidRPr="00D1430D">
              <w:t>406 přes Ostředek nebo 426 přes Benešov</w:t>
            </w:r>
          </w:p>
        </w:tc>
        <w:tc>
          <w:tcPr>
            <w:tcW w:w="1275" w:type="dxa"/>
          </w:tcPr>
          <w:p w14:paraId="5E00CC67" w14:textId="77777777" w:rsidR="00D75D95" w:rsidRPr="00D1430D" w:rsidRDefault="00D75D95" w:rsidP="00A16BBC">
            <w:r w:rsidRPr="00D1430D">
              <w:t>70 min</w:t>
            </w:r>
          </w:p>
        </w:tc>
        <w:tc>
          <w:tcPr>
            <w:tcW w:w="817" w:type="dxa"/>
          </w:tcPr>
          <w:p w14:paraId="5FAE7BBC" w14:textId="7AA78889" w:rsidR="00D75D95" w:rsidRPr="00D1430D" w:rsidRDefault="00D75D95" w:rsidP="00A16BBC">
            <w:r w:rsidRPr="00D1430D">
              <w:t>30</w:t>
            </w:r>
            <w:r w:rsidR="0077697F">
              <w:t>–</w:t>
            </w:r>
            <w:r w:rsidRPr="00D1430D">
              <w:t>60</w:t>
            </w:r>
          </w:p>
        </w:tc>
        <w:tc>
          <w:tcPr>
            <w:tcW w:w="1151" w:type="dxa"/>
          </w:tcPr>
          <w:p w14:paraId="43CDBFDA" w14:textId="515F765C" w:rsidR="00D75D95" w:rsidRPr="00D1430D" w:rsidRDefault="00D75D95" w:rsidP="00A16BBC">
            <w:r w:rsidRPr="00D1430D">
              <w:t>30</w:t>
            </w:r>
            <w:r w:rsidR="0077697F">
              <w:t>–</w:t>
            </w:r>
            <w:r w:rsidRPr="00D1430D">
              <w:t>60</w:t>
            </w:r>
          </w:p>
        </w:tc>
        <w:tc>
          <w:tcPr>
            <w:tcW w:w="1151" w:type="dxa"/>
          </w:tcPr>
          <w:p w14:paraId="4745DEE5" w14:textId="77777777" w:rsidR="00D75D95" w:rsidRPr="00D1430D" w:rsidRDefault="00D75D95" w:rsidP="00A16BBC">
            <w:r w:rsidRPr="00D1430D">
              <w:t>30</w:t>
            </w:r>
          </w:p>
        </w:tc>
        <w:tc>
          <w:tcPr>
            <w:tcW w:w="850" w:type="dxa"/>
          </w:tcPr>
          <w:p w14:paraId="5E84C2B8" w14:textId="64B69A73" w:rsidR="00D75D95" w:rsidRPr="00D1430D" w:rsidRDefault="00D75D95" w:rsidP="00A16BBC">
            <w:r w:rsidRPr="00D1430D">
              <w:t>30</w:t>
            </w:r>
            <w:r w:rsidR="0077697F">
              <w:t>–</w:t>
            </w:r>
            <w:r w:rsidRPr="00D1430D">
              <w:t>90</w:t>
            </w:r>
          </w:p>
        </w:tc>
      </w:tr>
      <w:tr w:rsidR="00D75D95" w:rsidRPr="00D1430D" w14:paraId="301C4394" w14:textId="77777777" w:rsidTr="00D75D95">
        <w:tc>
          <w:tcPr>
            <w:tcW w:w="2547" w:type="dxa"/>
          </w:tcPr>
          <w:p w14:paraId="70DE9309" w14:textId="77777777" w:rsidR="00D75D95" w:rsidRPr="00D1430D" w:rsidRDefault="00D75D95" w:rsidP="00A16BBC">
            <w:r w:rsidRPr="00D1430D">
              <w:t>Praha – Trhový Štěpánov</w:t>
            </w:r>
          </w:p>
        </w:tc>
        <w:tc>
          <w:tcPr>
            <w:tcW w:w="2410" w:type="dxa"/>
          </w:tcPr>
          <w:p w14:paraId="25BBBA08" w14:textId="77777777" w:rsidR="00D75D95" w:rsidRPr="00D1430D" w:rsidRDefault="00D75D95" w:rsidP="00A16BBC">
            <w:r w:rsidRPr="00D1430D">
              <w:t>402</w:t>
            </w:r>
          </w:p>
        </w:tc>
        <w:tc>
          <w:tcPr>
            <w:tcW w:w="1275" w:type="dxa"/>
          </w:tcPr>
          <w:p w14:paraId="2DDC7ED4" w14:textId="77777777" w:rsidR="00D75D95" w:rsidRPr="00D1430D" w:rsidRDefault="00D75D95" w:rsidP="00A16BBC">
            <w:r w:rsidRPr="00D1430D">
              <w:t>53 min</w:t>
            </w:r>
          </w:p>
        </w:tc>
        <w:tc>
          <w:tcPr>
            <w:tcW w:w="817" w:type="dxa"/>
          </w:tcPr>
          <w:p w14:paraId="7EFA4E26" w14:textId="77777777" w:rsidR="00D75D95" w:rsidRPr="00D1430D" w:rsidRDefault="00D75D95" w:rsidP="00A16BBC">
            <w:r w:rsidRPr="00D1430D">
              <w:t>60</w:t>
            </w:r>
          </w:p>
        </w:tc>
        <w:tc>
          <w:tcPr>
            <w:tcW w:w="1151" w:type="dxa"/>
          </w:tcPr>
          <w:p w14:paraId="6394FE6A" w14:textId="77777777" w:rsidR="00D75D95" w:rsidRPr="00D1430D" w:rsidRDefault="00D75D95" w:rsidP="00A16BBC">
            <w:r w:rsidRPr="00D1430D">
              <w:t>120</w:t>
            </w:r>
          </w:p>
        </w:tc>
        <w:tc>
          <w:tcPr>
            <w:tcW w:w="1151" w:type="dxa"/>
          </w:tcPr>
          <w:p w14:paraId="65F11706" w14:textId="77777777" w:rsidR="00D75D95" w:rsidRPr="00D1430D" w:rsidRDefault="00D75D95" w:rsidP="00A16BBC">
            <w:r w:rsidRPr="00D1430D">
              <w:t>60</w:t>
            </w:r>
          </w:p>
        </w:tc>
        <w:tc>
          <w:tcPr>
            <w:tcW w:w="850" w:type="dxa"/>
          </w:tcPr>
          <w:p w14:paraId="6D0D3E4F" w14:textId="77777777" w:rsidR="00D75D95" w:rsidRPr="00D1430D" w:rsidRDefault="00D75D95" w:rsidP="00A16BBC">
            <w:r w:rsidRPr="00D1430D">
              <w:t>120</w:t>
            </w:r>
          </w:p>
        </w:tc>
      </w:tr>
      <w:tr w:rsidR="00D75D95" w:rsidRPr="00D1430D" w14:paraId="03FB5EF6" w14:textId="77777777" w:rsidTr="00D75D95">
        <w:tc>
          <w:tcPr>
            <w:tcW w:w="2547" w:type="dxa"/>
          </w:tcPr>
          <w:p w14:paraId="47594760" w14:textId="77777777" w:rsidR="00D75D95" w:rsidRPr="00D1430D" w:rsidRDefault="00D75D95" w:rsidP="00A16BBC">
            <w:r w:rsidRPr="00D1430D">
              <w:t>Praha – Kácov</w:t>
            </w:r>
          </w:p>
        </w:tc>
        <w:tc>
          <w:tcPr>
            <w:tcW w:w="2410" w:type="dxa"/>
          </w:tcPr>
          <w:p w14:paraId="47141A12" w14:textId="77777777" w:rsidR="00D75D95" w:rsidRPr="00D1430D" w:rsidRDefault="00D75D95" w:rsidP="00A16BBC">
            <w:r w:rsidRPr="00D1430D">
              <w:t>402 s přestupem na 487 v Tehově</w:t>
            </w:r>
          </w:p>
        </w:tc>
        <w:tc>
          <w:tcPr>
            <w:tcW w:w="1275" w:type="dxa"/>
          </w:tcPr>
          <w:p w14:paraId="69390977" w14:textId="77777777" w:rsidR="00D75D95" w:rsidRPr="00D1430D" w:rsidRDefault="00D75D95" w:rsidP="00A16BBC">
            <w:r w:rsidRPr="00D1430D">
              <w:t>62 min</w:t>
            </w:r>
          </w:p>
        </w:tc>
        <w:tc>
          <w:tcPr>
            <w:tcW w:w="817" w:type="dxa"/>
          </w:tcPr>
          <w:p w14:paraId="4C2D0DC5" w14:textId="77777777" w:rsidR="00D75D95" w:rsidRPr="00D1430D" w:rsidRDefault="00D75D95" w:rsidP="00A16BBC">
            <w:r w:rsidRPr="00D1430D">
              <w:t>60</w:t>
            </w:r>
          </w:p>
        </w:tc>
        <w:tc>
          <w:tcPr>
            <w:tcW w:w="1151" w:type="dxa"/>
          </w:tcPr>
          <w:p w14:paraId="77761BD9" w14:textId="77777777" w:rsidR="00D75D95" w:rsidRPr="00D1430D" w:rsidRDefault="00D75D95" w:rsidP="00A16BBC">
            <w:r w:rsidRPr="00D1430D">
              <w:t>120</w:t>
            </w:r>
          </w:p>
        </w:tc>
        <w:tc>
          <w:tcPr>
            <w:tcW w:w="1151" w:type="dxa"/>
          </w:tcPr>
          <w:p w14:paraId="09175982" w14:textId="77777777" w:rsidR="00D75D95" w:rsidRPr="00D1430D" w:rsidRDefault="00D75D95" w:rsidP="00A16BBC">
            <w:r w:rsidRPr="00D1430D">
              <w:t>120</w:t>
            </w:r>
          </w:p>
        </w:tc>
        <w:tc>
          <w:tcPr>
            <w:tcW w:w="850" w:type="dxa"/>
          </w:tcPr>
          <w:p w14:paraId="5FD18580" w14:textId="77777777" w:rsidR="00D75D95" w:rsidRPr="00D1430D" w:rsidRDefault="00D75D95" w:rsidP="00A16BBC">
            <w:r w:rsidRPr="00D1430D">
              <w:t>240</w:t>
            </w:r>
          </w:p>
        </w:tc>
      </w:tr>
      <w:tr w:rsidR="00D75D95" w:rsidRPr="00D1430D" w14:paraId="32D4B946" w14:textId="77777777" w:rsidTr="00D75D95">
        <w:tc>
          <w:tcPr>
            <w:tcW w:w="2547" w:type="dxa"/>
          </w:tcPr>
          <w:p w14:paraId="5D76C694" w14:textId="77777777" w:rsidR="00D75D95" w:rsidRPr="00D1430D" w:rsidRDefault="00D75D95" w:rsidP="00A16BBC">
            <w:r w:rsidRPr="00D1430D">
              <w:t>Praha – Sázava</w:t>
            </w:r>
          </w:p>
        </w:tc>
        <w:tc>
          <w:tcPr>
            <w:tcW w:w="2410" w:type="dxa"/>
          </w:tcPr>
          <w:p w14:paraId="30ACF2FC" w14:textId="77777777" w:rsidR="00D75D95" w:rsidRPr="00D1430D" w:rsidRDefault="00D75D95" w:rsidP="00A16BBC">
            <w:r w:rsidRPr="00D1430D">
              <w:t>406 s přestupem na 770 v Ostředku</w:t>
            </w:r>
          </w:p>
        </w:tc>
        <w:tc>
          <w:tcPr>
            <w:tcW w:w="1275" w:type="dxa"/>
          </w:tcPr>
          <w:p w14:paraId="75F27181" w14:textId="77777777" w:rsidR="00D75D95" w:rsidRPr="00D1430D" w:rsidRDefault="00D75D95" w:rsidP="00A16BBC">
            <w:r w:rsidRPr="00D1430D">
              <w:t>45 min</w:t>
            </w:r>
          </w:p>
        </w:tc>
        <w:tc>
          <w:tcPr>
            <w:tcW w:w="817" w:type="dxa"/>
          </w:tcPr>
          <w:p w14:paraId="70F95866" w14:textId="77777777" w:rsidR="00D75D95" w:rsidRPr="00D1430D" w:rsidRDefault="00D75D95" w:rsidP="00A16BBC">
            <w:r w:rsidRPr="00D1430D">
              <w:t>60</w:t>
            </w:r>
          </w:p>
        </w:tc>
        <w:tc>
          <w:tcPr>
            <w:tcW w:w="1151" w:type="dxa"/>
          </w:tcPr>
          <w:p w14:paraId="28C128AF" w14:textId="77777777" w:rsidR="00D75D95" w:rsidRPr="00D1430D" w:rsidRDefault="00D75D95" w:rsidP="00A16BBC">
            <w:r w:rsidRPr="00D1430D">
              <w:t>120</w:t>
            </w:r>
          </w:p>
        </w:tc>
        <w:tc>
          <w:tcPr>
            <w:tcW w:w="1151" w:type="dxa"/>
          </w:tcPr>
          <w:p w14:paraId="15427D25" w14:textId="77777777" w:rsidR="00D75D95" w:rsidRPr="00D1430D" w:rsidRDefault="00D75D95" w:rsidP="00A16BBC">
            <w:r w:rsidRPr="00D1430D">
              <w:t>120</w:t>
            </w:r>
          </w:p>
        </w:tc>
        <w:tc>
          <w:tcPr>
            <w:tcW w:w="850" w:type="dxa"/>
          </w:tcPr>
          <w:p w14:paraId="32C7B76E" w14:textId="77777777" w:rsidR="00D75D95" w:rsidRPr="00D1430D" w:rsidRDefault="00D75D95" w:rsidP="00A16BBC">
            <w:r w:rsidRPr="00D1430D">
              <w:t>240</w:t>
            </w:r>
          </w:p>
        </w:tc>
      </w:tr>
      <w:tr w:rsidR="00D75D95" w:rsidRPr="00D1430D" w14:paraId="7E6230FA" w14:textId="77777777" w:rsidTr="00D75D95">
        <w:tc>
          <w:tcPr>
            <w:tcW w:w="2547" w:type="dxa"/>
          </w:tcPr>
          <w:p w14:paraId="25D482C1" w14:textId="77777777" w:rsidR="00D75D95" w:rsidRPr="00D1430D" w:rsidRDefault="00D75D95" w:rsidP="00A16BBC">
            <w:r w:rsidRPr="00D1430D">
              <w:t>Praha – Pacov</w:t>
            </w:r>
          </w:p>
        </w:tc>
        <w:tc>
          <w:tcPr>
            <w:tcW w:w="2410" w:type="dxa"/>
          </w:tcPr>
          <w:p w14:paraId="64A8F529" w14:textId="77777777" w:rsidR="00D75D95" w:rsidRPr="00D1430D" w:rsidRDefault="00D75D95" w:rsidP="00A16BBC">
            <w:r w:rsidRPr="00D1430D">
              <w:t>406</w:t>
            </w:r>
          </w:p>
        </w:tc>
        <w:tc>
          <w:tcPr>
            <w:tcW w:w="1275" w:type="dxa"/>
          </w:tcPr>
          <w:p w14:paraId="40D217F0" w14:textId="77777777" w:rsidR="00D75D95" w:rsidRPr="00D1430D" w:rsidRDefault="00D75D95" w:rsidP="00A16BBC">
            <w:r w:rsidRPr="00D1430D">
              <w:t>127 min</w:t>
            </w:r>
          </w:p>
        </w:tc>
        <w:tc>
          <w:tcPr>
            <w:tcW w:w="817" w:type="dxa"/>
          </w:tcPr>
          <w:p w14:paraId="56ED1732" w14:textId="77777777" w:rsidR="00D75D95" w:rsidRPr="00D1430D" w:rsidRDefault="00D75D95" w:rsidP="00A16BBC">
            <w:r w:rsidRPr="00D1430D">
              <w:t>60</w:t>
            </w:r>
          </w:p>
        </w:tc>
        <w:tc>
          <w:tcPr>
            <w:tcW w:w="1151" w:type="dxa"/>
          </w:tcPr>
          <w:p w14:paraId="609FBE2A" w14:textId="77777777" w:rsidR="00D75D95" w:rsidRPr="00D1430D" w:rsidRDefault="00D75D95" w:rsidP="00A16BBC">
            <w:r w:rsidRPr="00D1430D">
              <w:t>120</w:t>
            </w:r>
          </w:p>
        </w:tc>
        <w:tc>
          <w:tcPr>
            <w:tcW w:w="1151" w:type="dxa"/>
          </w:tcPr>
          <w:p w14:paraId="6B4F4BC3" w14:textId="77777777" w:rsidR="00D75D95" w:rsidRPr="00D1430D" w:rsidRDefault="00D75D95" w:rsidP="00A16BBC">
            <w:r w:rsidRPr="00D1430D">
              <w:t>120</w:t>
            </w:r>
          </w:p>
        </w:tc>
        <w:tc>
          <w:tcPr>
            <w:tcW w:w="850" w:type="dxa"/>
          </w:tcPr>
          <w:p w14:paraId="5C1A775E" w14:textId="77777777" w:rsidR="00D75D95" w:rsidRPr="00D1430D" w:rsidRDefault="00D75D95" w:rsidP="00A16BBC">
            <w:r w:rsidRPr="00D1430D">
              <w:t>240</w:t>
            </w:r>
          </w:p>
        </w:tc>
      </w:tr>
      <w:tr w:rsidR="00D75D95" w:rsidRPr="00D1430D" w14:paraId="663395AC" w14:textId="77777777" w:rsidTr="00D75D95">
        <w:tc>
          <w:tcPr>
            <w:tcW w:w="2547" w:type="dxa"/>
          </w:tcPr>
          <w:p w14:paraId="17FDF33D" w14:textId="77777777" w:rsidR="00D75D95" w:rsidRPr="00D1430D" w:rsidRDefault="00D75D95" w:rsidP="00A16BBC">
            <w:r w:rsidRPr="00D1430D">
              <w:t>Praha – Červená Řečice</w:t>
            </w:r>
          </w:p>
        </w:tc>
        <w:tc>
          <w:tcPr>
            <w:tcW w:w="2410" w:type="dxa"/>
          </w:tcPr>
          <w:p w14:paraId="04692DED" w14:textId="77777777" w:rsidR="00D75D95" w:rsidRPr="00D1430D" w:rsidRDefault="00D75D95" w:rsidP="00A16BBC">
            <w:r w:rsidRPr="00D1430D">
              <w:t>401</w:t>
            </w:r>
          </w:p>
        </w:tc>
        <w:tc>
          <w:tcPr>
            <w:tcW w:w="1275" w:type="dxa"/>
          </w:tcPr>
          <w:p w14:paraId="52138A81" w14:textId="77777777" w:rsidR="00D75D95" w:rsidRPr="00D1430D" w:rsidRDefault="00D75D95" w:rsidP="00A16BBC">
            <w:r w:rsidRPr="00D1430D">
              <w:t>98 min</w:t>
            </w:r>
          </w:p>
        </w:tc>
        <w:tc>
          <w:tcPr>
            <w:tcW w:w="817" w:type="dxa"/>
          </w:tcPr>
          <w:p w14:paraId="52B5538C" w14:textId="77777777" w:rsidR="00D75D95" w:rsidRPr="00D1430D" w:rsidRDefault="00D75D95" w:rsidP="00A16BBC">
            <w:r w:rsidRPr="00D1430D">
              <w:t>60</w:t>
            </w:r>
          </w:p>
        </w:tc>
        <w:tc>
          <w:tcPr>
            <w:tcW w:w="1151" w:type="dxa"/>
          </w:tcPr>
          <w:p w14:paraId="11531627" w14:textId="77777777" w:rsidR="00D75D95" w:rsidRPr="00D1430D" w:rsidRDefault="00D75D95" w:rsidP="00A16BBC">
            <w:r w:rsidRPr="00D1430D">
              <w:t>120</w:t>
            </w:r>
          </w:p>
        </w:tc>
        <w:tc>
          <w:tcPr>
            <w:tcW w:w="1151" w:type="dxa"/>
          </w:tcPr>
          <w:p w14:paraId="3B85860C" w14:textId="77777777" w:rsidR="00D75D95" w:rsidRPr="00D1430D" w:rsidRDefault="00D75D95" w:rsidP="00A16BBC">
            <w:r w:rsidRPr="00D1430D">
              <w:t>60</w:t>
            </w:r>
          </w:p>
        </w:tc>
        <w:tc>
          <w:tcPr>
            <w:tcW w:w="850" w:type="dxa"/>
          </w:tcPr>
          <w:p w14:paraId="0C7456D3" w14:textId="77777777" w:rsidR="00D75D95" w:rsidRPr="00D1430D" w:rsidRDefault="00D75D95" w:rsidP="00A16BBC">
            <w:r w:rsidRPr="00D1430D">
              <w:t>120</w:t>
            </w:r>
          </w:p>
        </w:tc>
      </w:tr>
      <w:tr w:rsidR="00D75D95" w:rsidRPr="00D1430D" w14:paraId="5B67AE37" w14:textId="77777777" w:rsidTr="00D75D95">
        <w:tc>
          <w:tcPr>
            <w:tcW w:w="2547" w:type="dxa"/>
          </w:tcPr>
          <w:p w14:paraId="6401CA17" w14:textId="77777777" w:rsidR="00D75D95" w:rsidRPr="00D1430D" w:rsidRDefault="00D75D95" w:rsidP="00A16BBC">
            <w:r w:rsidRPr="00D1430D">
              <w:t>Praha – Louňovice pod Blaníkem</w:t>
            </w:r>
          </w:p>
        </w:tc>
        <w:tc>
          <w:tcPr>
            <w:tcW w:w="2410" w:type="dxa"/>
          </w:tcPr>
          <w:p w14:paraId="33B2AFB2" w14:textId="77777777" w:rsidR="00D75D95" w:rsidRPr="00D1430D" w:rsidRDefault="00D75D95" w:rsidP="00A16BBC">
            <w:r w:rsidRPr="00D1430D">
              <w:t>406</w:t>
            </w:r>
          </w:p>
        </w:tc>
        <w:tc>
          <w:tcPr>
            <w:tcW w:w="1275" w:type="dxa"/>
          </w:tcPr>
          <w:p w14:paraId="690B033F" w14:textId="77777777" w:rsidR="00D75D95" w:rsidRPr="00D1430D" w:rsidRDefault="00D75D95" w:rsidP="00A16BBC">
            <w:r w:rsidRPr="00D1430D">
              <w:t>85 min</w:t>
            </w:r>
          </w:p>
        </w:tc>
        <w:tc>
          <w:tcPr>
            <w:tcW w:w="817" w:type="dxa"/>
          </w:tcPr>
          <w:p w14:paraId="668881F1" w14:textId="77777777" w:rsidR="00D75D95" w:rsidRPr="00D1430D" w:rsidRDefault="00D75D95" w:rsidP="00A16BBC">
            <w:r w:rsidRPr="00D1430D">
              <w:t>60</w:t>
            </w:r>
          </w:p>
        </w:tc>
        <w:tc>
          <w:tcPr>
            <w:tcW w:w="1151" w:type="dxa"/>
          </w:tcPr>
          <w:p w14:paraId="1DEDF6A2" w14:textId="77777777" w:rsidR="00D75D95" w:rsidRPr="00D1430D" w:rsidRDefault="00D75D95" w:rsidP="00A16BBC">
            <w:r w:rsidRPr="00D1430D">
              <w:t>120</w:t>
            </w:r>
          </w:p>
        </w:tc>
        <w:tc>
          <w:tcPr>
            <w:tcW w:w="1151" w:type="dxa"/>
          </w:tcPr>
          <w:p w14:paraId="4D1B76E6" w14:textId="77777777" w:rsidR="00D75D95" w:rsidRPr="00D1430D" w:rsidRDefault="00D75D95" w:rsidP="00A16BBC">
            <w:r w:rsidRPr="00D1430D">
              <w:t>120</w:t>
            </w:r>
          </w:p>
        </w:tc>
        <w:tc>
          <w:tcPr>
            <w:tcW w:w="850" w:type="dxa"/>
          </w:tcPr>
          <w:p w14:paraId="31AD2B6C" w14:textId="77777777" w:rsidR="00D75D95" w:rsidRPr="00D1430D" w:rsidRDefault="00D75D95" w:rsidP="00A16BBC">
            <w:r w:rsidRPr="00D1430D">
              <w:t>240</w:t>
            </w:r>
          </w:p>
        </w:tc>
      </w:tr>
      <w:tr w:rsidR="00D75D95" w:rsidRPr="00D1430D" w14:paraId="69681BCB" w14:textId="77777777" w:rsidTr="00D75D95">
        <w:tc>
          <w:tcPr>
            <w:tcW w:w="2547" w:type="dxa"/>
          </w:tcPr>
          <w:p w14:paraId="339367F8" w14:textId="77777777" w:rsidR="00D75D95" w:rsidRPr="00D1430D" w:rsidRDefault="00D75D95" w:rsidP="00A16BBC">
            <w:r w:rsidRPr="00D1430D">
              <w:t>Praha – Dolní Kralovice</w:t>
            </w:r>
          </w:p>
        </w:tc>
        <w:tc>
          <w:tcPr>
            <w:tcW w:w="2410" w:type="dxa"/>
          </w:tcPr>
          <w:p w14:paraId="390875D4" w14:textId="77777777" w:rsidR="00D75D95" w:rsidRPr="00D1430D" w:rsidRDefault="00D75D95" w:rsidP="00A16BBC">
            <w:r w:rsidRPr="00D1430D">
              <w:t>401 s přestupem na 846 v Lokti</w:t>
            </w:r>
          </w:p>
        </w:tc>
        <w:tc>
          <w:tcPr>
            <w:tcW w:w="1275" w:type="dxa"/>
          </w:tcPr>
          <w:p w14:paraId="149D0C9A" w14:textId="77777777" w:rsidR="00D75D95" w:rsidRPr="00D1430D" w:rsidRDefault="00D75D95" w:rsidP="00A16BBC">
            <w:r w:rsidRPr="00D1430D">
              <w:t>72 min</w:t>
            </w:r>
          </w:p>
        </w:tc>
        <w:tc>
          <w:tcPr>
            <w:tcW w:w="817" w:type="dxa"/>
          </w:tcPr>
          <w:p w14:paraId="67F92777" w14:textId="77777777" w:rsidR="00D75D95" w:rsidRPr="00D1430D" w:rsidRDefault="00D75D95" w:rsidP="00A16BBC">
            <w:r w:rsidRPr="00D1430D">
              <w:t>60</w:t>
            </w:r>
          </w:p>
        </w:tc>
        <w:tc>
          <w:tcPr>
            <w:tcW w:w="1151" w:type="dxa"/>
          </w:tcPr>
          <w:p w14:paraId="5C6BF0EC" w14:textId="77777777" w:rsidR="00D75D95" w:rsidRPr="00D1430D" w:rsidRDefault="00D75D95" w:rsidP="00A16BBC">
            <w:r w:rsidRPr="00D1430D">
              <w:t>120</w:t>
            </w:r>
          </w:p>
        </w:tc>
        <w:tc>
          <w:tcPr>
            <w:tcW w:w="1151" w:type="dxa"/>
          </w:tcPr>
          <w:p w14:paraId="34066EC4" w14:textId="77777777" w:rsidR="00D75D95" w:rsidRPr="00D1430D" w:rsidRDefault="00D75D95" w:rsidP="00A16BBC">
            <w:r w:rsidRPr="00D1430D">
              <w:t>60</w:t>
            </w:r>
          </w:p>
        </w:tc>
        <w:tc>
          <w:tcPr>
            <w:tcW w:w="850" w:type="dxa"/>
          </w:tcPr>
          <w:p w14:paraId="75D437A8" w14:textId="77777777" w:rsidR="00D75D95" w:rsidRPr="00D1430D" w:rsidRDefault="00D75D95" w:rsidP="00A16BBC">
            <w:r w:rsidRPr="00D1430D">
              <w:t>240</w:t>
            </w:r>
          </w:p>
        </w:tc>
      </w:tr>
      <w:tr w:rsidR="00D75D95" w:rsidRPr="00D1430D" w14:paraId="5A2D5CA4" w14:textId="77777777" w:rsidTr="00D75D95">
        <w:tc>
          <w:tcPr>
            <w:tcW w:w="2547" w:type="dxa"/>
          </w:tcPr>
          <w:p w14:paraId="59FF2D03" w14:textId="77777777" w:rsidR="00D75D95" w:rsidRPr="00D1430D" w:rsidRDefault="00D75D95" w:rsidP="00A16BBC">
            <w:r w:rsidRPr="00D1430D">
              <w:t>Praha – Ledeč nad Sázavou</w:t>
            </w:r>
          </w:p>
        </w:tc>
        <w:tc>
          <w:tcPr>
            <w:tcW w:w="2410" w:type="dxa"/>
          </w:tcPr>
          <w:p w14:paraId="2D6EA601" w14:textId="77777777" w:rsidR="00D75D95" w:rsidRPr="00D1430D" w:rsidRDefault="00D75D95" w:rsidP="00A16BBC">
            <w:r w:rsidRPr="00D1430D">
              <w:t>401 s přestupem na 846 v Lokti</w:t>
            </w:r>
          </w:p>
        </w:tc>
        <w:tc>
          <w:tcPr>
            <w:tcW w:w="1275" w:type="dxa"/>
          </w:tcPr>
          <w:p w14:paraId="08E34D02" w14:textId="77777777" w:rsidR="00D75D95" w:rsidRPr="00D1430D" w:rsidRDefault="00D75D95" w:rsidP="00A16BBC">
            <w:r w:rsidRPr="00D1430D">
              <w:t>88 minut</w:t>
            </w:r>
          </w:p>
        </w:tc>
        <w:tc>
          <w:tcPr>
            <w:tcW w:w="817" w:type="dxa"/>
          </w:tcPr>
          <w:p w14:paraId="130DF4A2" w14:textId="77777777" w:rsidR="00D75D95" w:rsidRPr="00D1430D" w:rsidRDefault="00D75D95" w:rsidP="00A16BBC">
            <w:r w:rsidRPr="00D1430D">
              <w:t>60</w:t>
            </w:r>
          </w:p>
        </w:tc>
        <w:tc>
          <w:tcPr>
            <w:tcW w:w="1151" w:type="dxa"/>
          </w:tcPr>
          <w:p w14:paraId="196EB974" w14:textId="77777777" w:rsidR="00D75D95" w:rsidRPr="00D1430D" w:rsidRDefault="00D75D95" w:rsidP="00A16BBC">
            <w:r w:rsidRPr="00D1430D">
              <w:t>120</w:t>
            </w:r>
          </w:p>
        </w:tc>
        <w:tc>
          <w:tcPr>
            <w:tcW w:w="1151" w:type="dxa"/>
          </w:tcPr>
          <w:p w14:paraId="47CD5F5F" w14:textId="77777777" w:rsidR="00D75D95" w:rsidRPr="00D1430D" w:rsidRDefault="00D75D95" w:rsidP="00A16BBC">
            <w:r w:rsidRPr="00D1430D">
              <w:t>60</w:t>
            </w:r>
          </w:p>
        </w:tc>
        <w:tc>
          <w:tcPr>
            <w:tcW w:w="850" w:type="dxa"/>
          </w:tcPr>
          <w:p w14:paraId="2CD09D40" w14:textId="77777777" w:rsidR="00D75D95" w:rsidRPr="00D1430D" w:rsidRDefault="00D75D95" w:rsidP="00A16BBC">
            <w:r w:rsidRPr="00D1430D">
              <w:t>240</w:t>
            </w:r>
          </w:p>
        </w:tc>
      </w:tr>
    </w:tbl>
    <w:p w14:paraId="560CC1DB" w14:textId="77777777" w:rsidR="00D1430D" w:rsidRDefault="00D75D95" w:rsidP="00D75D95">
      <w:pPr>
        <w:pStyle w:val="Nadpis2"/>
      </w:pPr>
      <w:r w:rsidRPr="00D1430D">
        <w:t>Spojení Praha – Benešov</w:t>
      </w:r>
    </w:p>
    <w:p w14:paraId="76BCD4E6" w14:textId="5051328A" w:rsidR="00D75D95" w:rsidRPr="00D1430D" w:rsidRDefault="00D75D95" w:rsidP="00D75D95">
      <w:r w:rsidRPr="00D1430D">
        <w:t>Využívané spojení mezi Prahou a Benešovem bude kromě vlaků dostupné autobusovými linkami 408 a 426 v souhrnném špičkovém intervalu 30 minut, mimo špičky a o víkendech zde pojedou autobusy každou hodinu. Část spojů dnešní linky 406 mezi Prahou a Vlašimí bude přetrasována přes Ostředek. Na lince 426 bude v celé trase umožněn nástup všemi dveřmi.</w:t>
      </w:r>
    </w:p>
    <w:p w14:paraId="4540765D" w14:textId="77777777" w:rsidR="00D75D95" w:rsidRPr="00D1430D" w:rsidRDefault="00D75D95" w:rsidP="00D75D95">
      <w:pPr>
        <w:pStyle w:val="Nadpis2"/>
      </w:pPr>
      <w:r w:rsidRPr="00D1430D">
        <w:t>Spojení Benešov – Vlašim</w:t>
      </w:r>
    </w:p>
    <w:p w14:paraId="55099C89" w14:textId="77777777" w:rsidR="00D75D95" w:rsidRPr="00D1430D" w:rsidRDefault="00D75D95" w:rsidP="00D75D95">
      <w:r w:rsidRPr="00D1430D">
        <w:t xml:space="preserve">Mezi Benešovem a Vlašimí budou jezdit autobusy ještě častěji. Linku 406 zde nahradí nová linka 426, která bude jezdit ve špičkách nově každých 15 minut, ve všední dny dopoledne po 30 minutách a o víkendech každou hodinu. </w:t>
      </w:r>
      <w:r w:rsidRPr="00D1430D">
        <w:lastRenderedPageBreak/>
        <w:t>Navíc autobusy do Vlašimi budou v Benešově navazovat na rychlíky R17 od Prahy (a opačně). Vlakové spojení linkou S99 zůstává zachováno beze změny.</w:t>
      </w:r>
    </w:p>
    <w:p w14:paraId="6CC709EF" w14:textId="5BCEA99D" w:rsidR="00D75D95" w:rsidRPr="00D1430D" w:rsidRDefault="00E86B33" w:rsidP="00D75D95">
      <w:pPr>
        <w:pStyle w:val="Nadpis2"/>
      </w:pPr>
      <w:r>
        <w:rPr>
          <w:noProof/>
        </w:rPr>
        <w:drawing>
          <wp:inline distT="0" distB="0" distL="0" distR="0" wp14:anchorId="224DD3AA" wp14:editId="246CBC2B">
            <wp:extent cx="6479540" cy="4581525"/>
            <wp:effectExtent l="0" t="0" r="0" b="9525"/>
            <wp:docPr id="16486971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9540" cy="4581525"/>
                    </a:xfrm>
                    <a:prstGeom prst="rect">
                      <a:avLst/>
                    </a:prstGeom>
                    <a:noFill/>
                    <a:ln>
                      <a:noFill/>
                    </a:ln>
                  </pic:spPr>
                </pic:pic>
              </a:graphicData>
            </a:graphic>
          </wp:inline>
        </w:drawing>
      </w:r>
      <w:r w:rsidR="00D75D95" w:rsidRPr="00D1430D">
        <w:t xml:space="preserve">Další změny na </w:t>
      </w:r>
      <w:proofErr w:type="spellStart"/>
      <w:r w:rsidR="00D75D95" w:rsidRPr="00D1430D">
        <w:t>Vlašimsku</w:t>
      </w:r>
      <w:proofErr w:type="spellEnd"/>
      <w:r w:rsidR="00D75D95" w:rsidRPr="00D1430D">
        <w:t>, Posázaví a na rozhraní krajů Středočeského a Vysočina</w:t>
      </w:r>
    </w:p>
    <w:p w14:paraId="2AD511AF" w14:textId="68E220C4" w:rsidR="00D75D95" w:rsidRPr="00D1430D" w:rsidRDefault="00D75D95" w:rsidP="00D75D95">
      <w:r w:rsidRPr="00D1430D">
        <w:t xml:space="preserve">Kromě výše uvedených novinek na páteřních trasách dojde také k celé řadě změn na regionálních linkách, které zajišťují spojení mezi jednotlivými městy a obcemi v oblasti. Díky spolupráci s krajem Vysočina bude mnohem lépe řešeno dopravní spojení také směrem na Pelhřimovsko a </w:t>
      </w:r>
      <w:proofErr w:type="spellStart"/>
      <w:r w:rsidRPr="00D1430D">
        <w:t>Humpolecko</w:t>
      </w:r>
      <w:proofErr w:type="spellEnd"/>
      <w:r w:rsidRPr="00D1430D">
        <w:t xml:space="preserve">, kde se od 2. 8. zavádí spolu s novými smlouvami s dopravci nový koncept veřejné dopravy v systému VDV. Zavedeny budou 4 nové regionální linky PID, naopak 5 linek bude zrušeno. Na mnoha linkách bude zpřehledněn jízdní řád sjednocením tras spojů, některé linky budou zrychleny a posíleny. Například dojde ke zrychlení spojení mezi Prahou a Sázavou linkami 406 a 770 s přestupem v Ostředku. Přímé spojení s Prahou nově získají také Louňovice pod Blaníkem, Trhový Štěpánov, Načeradec nebo Lukavec. Posílena a více přehledná bude také například doprava na trase Vlašim – Čechtice. V oblasti Načeradce a na </w:t>
      </w:r>
      <w:proofErr w:type="spellStart"/>
      <w:r w:rsidRPr="00D1430D">
        <w:t>Bystřicku</w:t>
      </w:r>
      <w:proofErr w:type="spellEnd"/>
      <w:r w:rsidRPr="00D1430D">
        <w:t xml:space="preserve"> vzniknou další dvě linky poptávkové dopravy PID Haló jako řešení obsluhy lokalit s malou hustotu obyvatel.</w:t>
      </w:r>
    </w:p>
    <w:p w14:paraId="4B1423CA" w14:textId="77777777" w:rsidR="00D75D95" w:rsidRPr="00D1430D" w:rsidRDefault="00D75D95" w:rsidP="00D75D95">
      <w:pPr>
        <w:pStyle w:val="Nadpis2"/>
      </w:pPr>
      <w:r w:rsidRPr="00D1430D">
        <w:t>Jak budou linky zastavovat v Praze?</w:t>
      </w:r>
    </w:p>
    <w:p w14:paraId="5EADE595" w14:textId="77777777" w:rsidR="00D75D95" w:rsidRPr="00D1430D" w:rsidRDefault="00D75D95" w:rsidP="00D75D95">
      <w:r w:rsidRPr="00D1430D">
        <w:t>Všechny nové nebo upravené linky PID vyjíždějící z Prahy budou odjíždět od stanice metra Roztyly z dnešního zastřešeného nástupiště C příměstských linek PID přímo naproti východu z metra. Pro linky 401, 402 a 426 budou na území Prahy zřízeny ještě zastávky Petýrkova a Volha pro snadnější přesup na další linky MHD i pro přístup k obchodnímu centru Chodov nebo areálu vysokoškolských kolejí Jižní Město.</w:t>
      </w:r>
    </w:p>
    <w:p w14:paraId="504D5FDE" w14:textId="77777777" w:rsidR="00D75D95" w:rsidRPr="00D1430D" w:rsidRDefault="00D75D95" w:rsidP="00D75D95">
      <w:pPr>
        <w:pStyle w:val="Nadpis2"/>
      </w:pPr>
      <w:r w:rsidRPr="00D1430D">
        <w:t>Změny jednotlivých linek</w:t>
      </w:r>
    </w:p>
    <w:p w14:paraId="4363A037" w14:textId="77777777" w:rsidR="00D75D95" w:rsidRPr="00D1430D" w:rsidRDefault="00D75D95" w:rsidP="00D75D95">
      <w:pPr>
        <w:ind w:left="709" w:hanging="709"/>
      </w:pPr>
      <w:r w:rsidRPr="00D1430D">
        <w:rPr>
          <w:b/>
          <w:bCs/>
        </w:rPr>
        <w:t>401</w:t>
      </w:r>
      <w:r w:rsidRPr="00D1430D">
        <w:tab/>
        <w:t>Nová páteřní expresní linka v trase Praha, Roztyly – Loket – Čechtice – Košetice – Červená Řečice – Pelhřimov, která v trase Praha – Pelhřimov částečně nahrazuje dnešní linku 406, ale je vedena expresně po dálnici D1 až do nového přestupního uzlu Loket. V úseku Loket – Čechtice nahrazuje linky 842 a 846.</w:t>
      </w:r>
    </w:p>
    <w:p w14:paraId="3D47CF33" w14:textId="77777777" w:rsidR="00D1430D" w:rsidRDefault="00D75D95" w:rsidP="00D75D95">
      <w:pPr>
        <w:ind w:left="709" w:hanging="709"/>
      </w:pPr>
      <w:r w:rsidRPr="00D1430D">
        <w:rPr>
          <w:b/>
          <w:bCs/>
        </w:rPr>
        <w:t>402</w:t>
      </w:r>
      <w:r w:rsidRPr="00D1430D">
        <w:tab/>
        <w:t>Linka již nejede přes Ostředek, ale nově je vedena mezi Prahou a Souticemi přes Tehov a Trhový Štěpánov. V Praze nově zastavuje spolu s linkami 401 a 426 i v zastávkách Petýrkova a Volha.</w:t>
      </w:r>
    </w:p>
    <w:p w14:paraId="0D1F2437" w14:textId="5878F768" w:rsidR="00D1430D" w:rsidRDefault="00D75D95" w:rsidP="00D75D95">
      <w:pPr>
        <w:ind w:left="709" w:hanging="709"/>
      </w:pPr>
      <w:r w:rsidRPr="00D1430D">
        <w:rPr>
          <w:b/>
          <w:bCs/>
        </w:rPr>
        <w:lastRenderedPageBreak/>
        <w:t>406</w:t>
      </w:r>
      <w:r w:rsidRPr="00D1430D">
        <w:tab/>
        <w:t>Zcela nová páteřní trasa Praha, Roztyly – Ostředek – Divišov – Vlašim – Načeradec – Pacov. V původní trase přes Benešov je nahrazena novou linkou 426, v úseku Vlašim – Čechtice je nahrazena linkou 842 a</w:t>
      </w:r>
      <w:r w:rsidR="00D1430D">
        <w:t> </w:t>
      </w:r>
      <w:r w:rsidRPr="00D1430D">
        <w:t>v</w:t>
      </w:r>
      <w:r w:rsidR="00D1430D">
        <w:t> </w:t>
      </w:r>
      <w:r w:rsidRPr="00D1430D">
        <w:t>úseku Čechtice – Pelhřimov je nahrazena linkou 401. Linka částečně nahrazuje dosavadní linky 402, 483 a 793.</w:t>
      </w:r>
    </w:p>
    <w:p w14:paraId="3B3EB798" w14:textId="06E4A874" w:rsidR="00D75D95" w:rsidRPr="00D1430D" w:rsidRDefault="00D75D95" w:rsidP="00D75D95">
      <w:pPr>
        <w:ind w:left="709" w:hanging="709"/>
      </w:pPr>
      <w:r w:rsidRPr="00D1430D">
        <w:rPr>
          <w:b/>
          <w:bCs/>
        </w:rPr>
        <w:t>426</w:t>
      </w:r>
      <w:r w:rsidRPr="00D1430D">
        <w:tab/>
        <w:t xml:space="preserve">Nová páteřní linka v trase Praha, Roztyly – Benešov – Chotýšany – Vlašim. V úseku Praha – Benešov jede pouze část spojů. V trase Praha – Benešov je časově koordinována s linkou 408. Linka nahrazuje </w:t>
      </w:r>
      <w:proofErr w:type="spellStart"/>
      <w:r w:rsidRPr="00D1430D">
        <w:t>přetrasovanou</w:t>
      </w:r>
      <w:proofErr w:type="spellEnd"/>
      <w:r w:rsidRPr="00D1430D">
        <w:t xml:space="preserve"> linku 406.</w:t>
      </w:r>
    </w:p>
    <w:p w14:paraId="70162379" w14:textId="77777777" w:rsidR="00D75D95" w:rsidRPr="00D1430D" w:rsidRDefault="00D75D95" w:rsidP="00D75D95">
      <w:pPr>
        <w:ind w:left="709" w:hanging="709"/>
      </w:pPr>
      <w:r w:rsidRPr="00D1430D">
        <w:rPr>
          <w:b/>
          <w:bCs/>
        </w:rPr>
        <w:t>453</w:t>
      </w:r>
      <w:r w:rsidRPr="00D1430D">
        <w:tab/>
        <w:t>Celotýdenní posílení v úseku Tábor – Mladá Vožice.</w:t>
      </w:r>
    </w:p>
    <w:p w14:paraId="1C5BD052" w14:textId="77777777" w:rsidR="00D75D95" w:rsidRPr="00D1430D" w:rsidRDefault="00D75D95" w:rsidP="00D75D95">
      <w:pPr>
        <w:ind w:left="709" w:hanging="709"/>
      </w:pPr>
      <w:r w:rsidRPr="00D1430D">
        <w:rPr>
          <w:b/>
          <w:bCs/>
        </w:rPr>
        <w:t>455</w:t>
      </w:r>
      <w:r w:rsidRPr="00D1430D">
        <w:tab/>
        <w:t>Zcela nová trasa Vlašim – Kondrac – Načeradec – Mladá Vožice, nahrazuje linky 458 a 854. Původní trasu nahrazuje linka 750.</w:t>
      </w:r>
    </w:p>
    <w:p w14:paraId="09539AE8" w14:textId="77777777" w:rsidR="00D75D95" w:rsidRPr="00D1430D" w:rsidRDefault="00D75D95" w:rsidP="00D75D95">
      <w:pPr>
        <w:ind w:left="709" w:hanging="709"/>
      </w:pPr>
      <w:r w:rsidRPr="00D1430D">
        <w:rPr>
          <w:b/>
          <w:bCs/>
        </w:rPr>
        <w:t>458</w:t>
      </w:r>
      <w:r w:rsidRPr="00D1430D">
        <w:tab/>
        <w:t>Linka je zrušena (Vlašim – Načeradec – Mladá Vožice) a nahrazena upravenou linkou 455.</w:t>
      </w:r>
    </w:p>
    <w:p w14:paraId="3336DA4F" w14:textId="77777777" w:rsidR="00D1430D" w:rsidRDefault="00D75D95" w:rsidP="00D75D95">
      <w:pPr>
        <w:ind w:left="709" w:hanging="709"/>
      </w:pPr>
      <w:r w:rsidRPr="00D1430D">
        <w:rPr>
          <w:b/>
          <w:bCs/>
        </w:rPr>
        <w:t>460</w:t>
      </w:r>
      <w:r w:rsidRPr="00D1430D">
        <w:tab/>
        <w:t>Linka nově j</w:t>
      </w:r>
      <w:r w:rsidR="0092288A" w:rsidRPr="00D1430D">
        <w:t>e</w:t>
      </w:r>
      <w:r w:rsidRPr="00D1430D">
        <w:t>de všemi spoji přes všechny místní části Bečvár a Drahobudic.</w:t>
      </w:r>
      <w:r w:rsidR="0092288A" w:rsidRPr="00D1430D">
        <w:t xml:space="preserve"> Linka je zkrácena o úsek Bečváry, Červený Hrádek – Bečváry, Poďousy. Nový první spoj v pracovní dny ze </w:t>
      </w:r>
      <w:proofErr w:type="spellStart"/>
      <w:r w:rsidR="0092288A" w:rsidRPr="00D1430D">
        <w:t>Zásmuk</w:t>
      </w:r>
      <w:proofErr w:type="spellEnd"/>
      <w:r w:rsidR="0092288A" w:rsidRPr="00D1430D">
        <w:t xml:space="preserve"> do Červeného Hrádku.</w:t>
      </w:r>
    </w:p>
    <w:p w14:paraId="7784F35D" w14:textId="7EBCFCB0" w:rsidR="00D75D95" w:rsidRPr="00D1430D" w:rsidRDefault="00D75D95" w:rsidP="00D75D95">
      <w:pPr>
        <w:ind w:left="709" w:hanging="709"/>
      </w:pPr>
      <w:r w:rsidRPr="00D1430D">
        <w:rPr>
          <w:b/>
          <w:bCs/>
        </w:rPr>
        <w:t>483</w:t>
      </w:r>
      <w:r w:rsidRPr="00D1430D">
        <w:tab/>
        <w:t>Zcela nová trasa Ostředek – Chocerady – Vranov, Vranovská Lhota. V původní trase nahrazena linkami 406 a 789.</w:t>
      </w:r>
    </w:p>
    <w:p w14:paraId="427922D5" w14:textId="77777777" w:rsidR="00D75D95" w:rsidRPr="00D1430D" w:rsidRDefault="00D75D95" w:rsidP="00D75D95">
      <w:pPr>
        <w:ind w:left="709" w:hanging="709"/>
      </w:pPr>
      <w:r w:rsidRPr="00D1430D">
        <w:rPr>
          <w:b/>
          <w:bCs/>
        </w:rPr>
        <w:t>487</w:t>
      </w:r>
      <w:r w:rsidRPr="00D1430D">
        <w:tab/>
        <w:t>Linka je nově zrychlena a nejede přes Drahobudice a Hatě.</w:t>
      </w:r>
    </w:p>
    <w:p w14:paraId="3C3A1C85" w14:textId="77777777" w:rsidR="00D75D95" w:rsidRPr="00D1430D" w:rsidRDefault="00D75D95" w:rsidP="00D75D95">
      <w:pPr>
        <w:ind w:left="709" w:hanging="709"/>
      </w:pPr>
      <w:r w:rsidRPr="00D1430D">
        <w:rPr>
          <w:b/>
          <w:bCs/>
        </w:rPr>
        <w:t>550</w:t>
      </w:r>
      <w:r w:rsidRPr="00D1430D">
        <w:tab/>
        <w:t>Linka jede nově všemi spoji přes Dub jako náhrada za zrušenou linku 854.</w:t>
      </w:r>
    </w:p>
    <w:p w14:paraId="78139B15" w14:textId="70DE5750" w:rsidR="00136143" w:rsidRPr="00D1430D" w:rsidRDefault="00D75D95" w:rsidP="00136143">
      <w:pPr>
        <w:ind w:left="709" w:hanging="709"/>
      </w:pPr>
      <w:r w:rsidRPr="00D1430D">
        <w:rPr>
          <w:b/>
          <w:bCs/>
        </w:rPr>
        <w:t>750</w:t>
      </w:r>
      <w:r w:rsidRPr="00D1430D">
        <w:tab/>
      </w:r>
      <w:r w:rsidR="00136143" w:rsidRPr="00D1430D">
        <w:t xml:space="preserve">Linka se zkracuje o úsek Louňovice – Načeradec, Zdiměřice. Linka nahrazuje </w:t>
      </w:r>
      <w:proofErr w:type="spellStart"/>
      <w:r w:rsidR="00136143" w:rsidRPr="00D1430D">
        <w:t>přetrasovanou</w:t>
      </w:r>
      <w:proofErr w:type="spellEnd"/>
      <w:r w:rsidR="00136143" w:rsidRPr="00D1430D">
        <w:t xml:space="preserve"> linku 455. Posílení linky v úseku Benešov – Louňovice pod Blaníkem. Vybrané spoje v ranní špičce jsou prodlouženy o úsek Louňovice pod Blaníkem – Kamberk.</w:t>
      </w:r>
    </w:p>
    <w:p w14:paraId="696483C7" w14:textId="504EBF74" w:rsidR="00D75D95" w:rsidRPr="00D1430D" w:rsidRDefault="00D75D95" w:rsidP="00136143">
      <w:pPr>
        <w:ind w:left="709" w:hanging="709"/>
      </w:pPr>
      <w:r w:rsidRPr="00D1430D">
        <w:rPr>
          <w:b/>
          <w:bCs/>
        </w:rPr>
        <w:t>758</w:t>
      </w:r>
      <w:r w:rsidRPr="00D1430D">
        <w:tab/>
        <w:t>Linka je zkrácena o úsek Postupce – Vlašim (nahrazeno linkami S99, 453 a 750).</w:t>
      </w:r>
    </w:p>
    <w:p w14:paraId="50205065" w14:textId="7B65C10F" w:rsidR="00D75D95" w:rsidRPr="00D1430D" w:rsidRDefault="00D75D95" w:rsidP="00D75D95">
      <w:pPr>
        <w:ind w:left="709" w:hanging="709"/>
      </w:pPr>
      <w:r w:rsidRPr="00D1430D">
        <w:rPr>
          <w:b/>
          <w:bCs/>
        </w:rPr>
        <w:t>770</w:t>
      </w:r>
      <w:r w:rsidR="00D1430D">
        <w:tab/>
      </w:r>
      <w:r w:rsidRPr="00D1430D">
        <w:t>Mezi Ostředkem a Sázavou pojede v rychlejší trase mimo Choratice a Bělokozly (nahrazeno prodlouženou linkou 798).</w:t>
      </w:r>
    </w:p>
    <w:p w14:paraId="02B90A23" w14:textId="77777777" w:rsidR="00D75D95" w:rsidRPr="00D1430D" w:rsidRDefault="00D75D95" w:rsidP="00D75D95">
      <w:pPr>
        <w:ind w:left="709" w:hanging="709"/>
      </w:pPr>
      <w:r w:rsidRPr="00D1430D">
        <w:rPr>
          <w:b/>
          <w:bCs/>
        </w:rPr>
        <w:t>771</w:t>
      </w:r>
      <w:r w:rsidRPr="00D1430D">
        <w:tab/>
        <w:t>Pro vybrané školní spoje zřízena zastávka Samopše, Přívlaky.</w:t>
      </w:r>
    </w:p>
    <w:p w14:paraId="0FC69338" w14:textId="77777777" w:rsidR="00D75D95" w:rsidRPr="00D1430D" w:rsidRDefault="00D75D95" w:rsidP="00D75D95">
      <w:pPr>
        <w:ind w:left="709" w:hanging="709"/>
      </w:pPr>
      <w:r w:rsidRPr="00D1430D">
        <w:rPr>
          <w:b/>
          <w:bCs/>
        </w:rPr>
        <w:t>773</w:t>
      </w:r>
      <w:r w:rsidRPr="00D1430D">
        <w:tab/>
        <w:t>Linka je nově vedena v jednotné trase Sázava – Nechyba – Mělník – Smrk – Uhlířské Janovice (zrušeny varianty do Xaverova a Čeřenic).</w:t>
      </w:r>
    </w:p>
    <w:p w14:paraId="500A8F28" w14:textId="77777777" w:rsidR="00D75D95" w:rsidRPr="00D1430D" w:rsidRDefault="00D75D95" w:rsidP="00D75D95">
      <w:pPr>
        <w:ind w:left="709" w:hanging="709"/>
      </w:pPr>
      <w:r w:rsidRPr="00D1430D">
        <w:rPr>
          <w:b/>
          <w:bCs/>
        </w:rPr>
        <w:t>789</w:t>
      </w:r>
      <w:r w:rsidRPr="00D1430D">
        <w:tab/>
        <w:t>Nová linka v trase Vlašim – Pavlovice – Psáře – Drahňovice – Divišov (v provozu v pracovní dny cca do 19:00).</w:t>
      </w:r>
    </w:p>
    <w:p w14:paraId="4022CAC5" w14:textId="77777777" w:rsidR="00D75D95" w:rsidRPr="00D1430D" w:rsidRDefault="00D75D95" w:rsidP="00D75D95">
      <w:pPr>
        <w:ind w:left="709" w:hanging="709"/>
      </w:pPr>
      <w:r w:rsidRPr="00D1430D">
        <w:rPr>
          <w:b/>
          <w:bCs/>
        </w:rPr>
        <w:t>791</w:t>
      </w:r>
      <w:r w:rsidRPr="00D1430D">
        <w:tab/>
        <w:t>Linka je vybranými spoji prodloužena o úsek Český Šternberk – Uhlířské Janovice.</w:t>
      </w:r>
    </w:p>
    <w:p w14:paraId="11C9CE39" w14:textId="77777777" w:rsidR="00D75D95" w:rsidRPr="00D1430D" w:rsidRDefault="00D75D95" w:rsidP="00D75D95">
      <w:pPr>
        <w:ind w:left="709" w:hanging="709"/>
      </w:pPr>
      <w:r w:rsidRPr="00D1430D">
        <w:rPr>
          <w:b/>
          <w:bCs/>
        </w:rPr>
        <w:t>792</w:t>
      </w:r>
      <w:r w:rsidRPr="00D1430D">
        <w:tab/>
        <w:t>Úprava víkendových spojů na území Vlašimi.</w:t>
      </w:r>
    </w:p>
    <w:p w14:paraId="05F90E58" w14:textId="77777777" w:rsidR="00D75D95" w:rsidRPr="00D1430D" w:rsidRDefault="00D75D95" w:rsidP="00D75D95">
      <w:pPr>
        <w:ind w:left="709" w:hanging="709"/>
      </w:pPr>
      <w:r w:rsidRPr="00D1430D">
        <w:rPr>
          <w:b/>
          <w:bCs/>
        </w:rPr>
        <w:t>793</w:t>
      </w:r>
      <w:r w:rsidRPr="00D1430D">
        <w:tab/>
        <w:t>Linka je zrušena (Vlašim – Divišov – Ostředek) a nahrazena linkou 406.</w:t>
      </w:r>
    </w:p>
    <w:p w14:paraId="3EA7EAD5" w14:textId="787E9B9C" w:rsidR="00D75D95" w:rsidRPr="00D1430D" w:rsidRDefault="00D75D95" w:rsidP="00D75D95">
      <w:pPr>
        <w:ind w:left="709" w:hanging="709"/>
      </w:pPr>
      <w:r w:rsidRPr="00D1430D">
        <w:rPr>
          <w:b/>
          <w:bCs/>
        </w:rPr>
        <w:t>794</w:t>
      </w:r>
      <w:r w:rsidRPr="00D1430D">
        <w:tab/>
        <w:t>Linka nově nejede přes zastávku Kácov, žel.</w:t>
      </w:r>
      <w:r w:rsidR="00A82343">
        <w:t xml:space="preserve"> </w:t>
      </w:r>
      <w:r w:rsidRPr="00D1430D">
        <w:t>st.</w:t>
      </w:r>
    </w:p>
    <w:p w14:paraId="4AE8D54E" w14:textId="49DE5923" w:rsidR="00D75D95" w:rsidRPr="00D1430D" w:rsidRDefault="00D75D95" w:rsidP="00D75D95">
      <w:pPr>
        <w:ind w:left="709" w:hanging="709"/>
      </w:pPr>
      <w:r w:rsidRPr="00D1430D">
        <w:rPr>
          <w:b/>
          <w:bCs/>
        </w:rPr>
        <w:t>797</w:t>
      </w:r>
      <w:r w:rsidRPr="00D1430D">
        <w:tab/>
        <w:t>Linka je zrušena (Vlašim – Bílkovice – Divišov) a nahrazena novou linkou 483</w:t>
      </w:r>
      <w:r w:rsidR="00A82343">
        <w:t>.</w:t>
      </w:r>
    </w:p>
    <w:p w14:paraId="75B2F708" w14:textId="77777777" w:rsidR="00D1430D" w:rsidRDefault="00D75D95" w:rsidP="00D75D95">
      <w:pPr>
        <w:ind w:left="709" w:hanging="709"/>
      </w:pPr>
      <w:r w:rsidRPr="00D1430D">
        <w:rPr>
          <w:b/>
          <w:bCs/>
        </w:rPr>
        <w:t>798</w:t>
      </w:r>
      <w:r w:rsidRPr="00D1430D">
        <w:tab/>
        <w:t>Linka je prodloužena o úsek Divišov – Xaverov – Sázava jako náhrada za odkloněnou linku 770.</w:t>
      </w:r>
    </w:p>
    <w:p w14:paraId="382B134A" w14:textId="5A61D19A" w:rsidR="00D75D95" w:rsidRPr="00D1430D" w:rsidRDefault="00D75D95" w:rsidP="00D75D95">
      <w:pPr>
        <w:ind w:left="709" w:hanging="709"/>
      </w:pPr>
      <w:r w:rsidRPr="00D1430D">
        <w:rPr>
          <w:b/>
          <w:bCs/>
        </w:rPr>
        <w:t>799</w:t>
      </w:r>
      <w:r w:rsidRPr="00D1430D">
        <w:tab/>
        <w:t>Linka je nově vedena v jednotné trase všemi spoji přes Dolní Podhájí a Budkov.</w:t>
      </w:r>
    </w:p>
    <w:p w14:paraId="11100187" w14:textId="51CD1038" w:rsidR="00C33861" w:rsidRPr="00D1430D" w:rsidRDefault="00C33861" w:rsidP="00D75D95">
      <w:pPr>
        <w:ind w:left="709" w:hanging="709"/>
        <w:rPr>
          <w:b/>
          <w:bCs/>
        </w:rPr>
      </w:pPr>
      <w:r w:rsidRPr="00D1430D">
        <w:rPr>
          <w:b/>
          <w:bCs/>
        </w:rPr>
        <w:t>841</w:t>
      </w:r>
      <w:r w:rsidRPr="00D1430D">
        <w:rPr>
          <w:b/>
          <w:bCs/>
        </w:rPr>
        <w:tab/>
      </w:r>
      <w:r w:rsidRPr="00D1430D">
        <w:t>Změna trasy na území Vlašimi.</w:t>
      </w:r>
    </w:p>
    <w:p w14:paraId="678FC5D0" w14:textId="32EEDFE4" w:rsidR="00D75D95" w:rsidRPr="00D1430D" w:rsidRDefault="00D75D95" w:rsidP="00D75D95">
      <w:pPr>
        <w:ind w:left="709" w:hanging="709"/>
      </w:pPr>
      <w:r w:rsidRPr="00D1430D">
        <w:rPr>
          <w:b/>
          <w:bCs/>
        </w:rPr>
        <w:t>842</w:t>
      </w:r>
      <w:r w:rsidRPr="00D1430D">
        <w:tab/>
        <w:t xml:space="preserve">V úseku Dolní Kralovice – Čechtice jede nově jednotnou trasou přes Tomice, Křivsoudov a Černičí. Linka je posílena jako náhrada za </w:t>
      </w:r>
      <w:proofErr w:type="spellStart"/>
      <w:r w:rsidRPr="00D1430D">
        <w:t>přetrasovanou</w:t>
      </w:r>
      <w:proofErr w:type="spellEnd"/>
      <w:r w:rsidRPr="00D1430D">
        <w:t xml:space="preserve"> linku 406.</w:t>
      </w:r>
    </w:p>
    <w:p w14:paraId="11A4A4CA" w14:textId="6E72808B" w:rsidR="00D75D95" w:rsidRPr="00D1430D" w:rsidRDefault="00D75D95" w:rsidP="00D75D95">
      <w:pPr>
        <w:ind w:left="709" w:hanging="709"/>
      </w:pPr>
      <w:r w:rsidRPr="00D1430D">
        <w:rPr>
          <w:b/>
          <w:bCs/>
        </w:rPr>
        <w:t>843</w:t>
      </w:r>
      <w:r w:rsidRPr="00D1430D">
        <w:tab/>
        <w:t>V úseku Křivsoudov – Čechtice jedou nově jen vybrané spoje.</w:t>
      </w:r>
      <w:r w:rsidR="0092288A" w:rsidRPr="00D1430D">
        <w:t xml:space="preserve"> Zrušení zastávky Kuňovice, rozcestí.</w:t>
      </w:r>
    </w:p>
    <w:p w14:paraId="7452A642" w14:textId="3A349127" w:rsidR="00D75D95" w:rsidRPr="00D1430D" w:rsidRDefault="00D75D95" w:rsidP="00D75D95">
      <w:pPr>
        <w:ind w:left="709" w:hanging="709"/>
      </w:pPr>
      <w:r w:rsidRPr="00D1430D">
        <w:rPr>
          <w:b/>
          <w:bCs/>
        </w:rPr>
        <w:t>844</w:t>
      </w:r>
      <w:r w:rsidRPr="00D1430D">
        <w:tab/>
        <w:t>Linka je zkrácena o úsek Loket – Dolní Kralovice – Snět (nahrazeno linkami 845</w:t>
      </w:r>
      <w:r w:rsidR="00A82343">
        <w:t>–</w:t>
      </w:r>
      <w:r w:rsidRPr="00D1430D">
        <w:t>847). V úseku Vlašim – Trhový Štěpánov pojede v jednotné trase přes Pavlovice a Kladruby.</w:t>
      </w:r>
    </w:p>
    <w:p w14:paraId="21C119C1" w14:textId="77777777" w:rsidR="00D75D95" w:rsidRPr="00D1430D" w:rsidRDefault="00D75D95" w:rsidP="00D75D95">
      <w:pPr>
        <w:ind w:left="709" w:hanging="709"/>
      </w:pPr>
      <w:r w:rsidRPr="00D1430D">
        <w:rPr>
          <w:b/>
          <w:bCs/>
        </w:rPr>
        <w:t>845</w:t>
      </w:r>
      <w:r w:rsidRPr="00D1430D">
        <w:tab/>
        <w:t>Linka je z Hořic odkloněna mimo Ježov do Senožat a Křelovic a v úseku Dolní Kralovice – Křelovice je posílena. Úsek Hořice – Ježov je nahrazen novou linkou 867.</w:t>
      </w:r>
    </w:p>
    <w:p w14:paraId="0805CA9F" w14:textId="47D2955B" w:rsidR="00D75D95" w:rsidRPr="00D1430D" w:rsidRDefault="00D75D95" w:rsidP="00D75D95">
      <w:pPr>
        <w:ind w:left="709" w:hanging="709"/>
      </w:pPr>
      <w:r w:rsidRPr="00D1430D">
        <w:rPr>
          <w:b/>
          <w:bCs/>
        </w:rPr>
        <w:t>846</w:t>
      </w:r>
      <w:r w:rsidRPr="00D1430D">
        <w:tab/>
        <w:t>Linka je nově vedena v jednotné trase Dolní Kralovice – Loket – Bernartice – Kožlí – Ledeč nad Sázavou. V</w:t>
      </w:r>
      <w:r w:rsidR="00D1430D">
        <w:t> </w:t>
      </w:r>
      <w:r w:rsidRPr="00D1430D">
        <w:t>trase Loket – Čechtice nahrazena linkou 401. Linka je výrazně posílena.</w:t>
      </w:r>
    </w:p>
    <w:p w14:paraId="613AF081" w14:textId="77777777" w:rsidR="00D75D95" w:rsidRPr="00D1430D" w:rsidRDefault="00D75D95" w:rsidP="00D75D95">
      <w:pPr>
        <w:ind w:left="709" w:hanging="709"/>
      </w:pPr>
      <w:r w:rsidRPr="00D1430D">
        <w:rPr>
          <w:b/>
          <w:bCs/>
        </w:rPr>
        <w:t>847</w:t>
      </w:r>
      <w:r w:rsidRPr="00D1430D">
        <w:tab/>
        <w:t>Zcela nová polookružní trasa Dolní Kralovice – Snět – Dolní Kralovice. V původní trase nahrazena novou linkou 866.</w:t>
      </w:r>
    </w:p>
    <w:p w14:paraId="2D296E4A" w14:textId="77777777" w:rsidR="00D75D95" w:rsidRPr="00D1430D" w:rsidRDefault="00D75D95" w:rsidP="00D75D95">
      <w:pPr>
        <w:ind w:left="709" w:hanging="709"/>
      </w:pPr>
      <w:r w:rsidRPr="00D1430D">
        <w:rPr>
          <w:b/>
          <w:bCs/>
        </w:rPr>
        <w:t>848</w:t>
      </w:r>
      <w:r w:rsidRPr="00D1430D">
        <w:tab/>
        <w:t>Linka je v ranní špičce prodloužena o úsek Načeradec – Načeradec, Zdiměřice jako náhrada za linku 750. Nově nezajíždí do Horní Lhoty. Zavedení víkendového provozu v trase Pravonín – Načeradec.</w:t>
      </w:r>
    </w:p>
    <w:p w14:paraId="2978D62A" w14:textId="77777777" w:rsidR="00D75D95" w:rsidRPr="00D1430D" w:rsidRDefault="00D75D95" w:rsidP="00D75D95">
      <w:pPr>
        <w:ind w:left="709" w:hanging="709"/>
      </w:pPr>
      <w:r w:rsidRPr="00D1430D">
        <w:rPr>
          <w:b/>
          <w:bCs/>
        </w:rPr>
        <w:t>849</w:t>
      </w:r>
      <w:r w:rsidRPr="00D1430D">
        <w:tab/>
        <w:t>Linka je nově vedena v jednotné trase Vlašim – Zdislavice – Miřetice – Chmelná – Pravonín. Školní spoje jsou nahrazeny linkou 851.</w:t>
      </w:r>
    </w:p>
    <w:p w14:paraId="1BBCD576" w14:textId="77777777" w:rsidR="00D75D95" w:rsidRPr="00D1430D" w:rsidRDefault="00D75D95" w:rsidP="00D75D95">
      <w:pPr>
        <w:ind w:left="709" w:hanging="709"/>
      </w:pPr>
      <w:r w:rsidRPr="00D1430D">
        <w:rPr>
          <w:b/>
          <w:bCs/>
        </w:rPr>
        <w:t>850</w:t>
      </w:r>
      <w:r w:rsidRPr="00D1430D">
        <w:tab/>
        <w:t>Linka je zrušena (Čechtice – Křelovice – Humpolec) a nahrazena linkami 401 a VDV 270.</w:t>
      </w:r>
    </w:p>
    <w:p w14:paraId="3655DF4B" w14:textId="77777777" w:rsidR="00D75D95" w:rsidRPr="00D1430D" w:rsidRDefault="00D75D95" w:rsidP="00D75D95">
      <w:pPr>
        <w:ind w:left="709" w:hanging="709"/>
      </w:pPr>
      <w:r w:rsidRPr="00D1430D">
        <w:rPr>
          <w:b/>
          <w:bCs/>
        </w:rPr>
        <w:t>851</w:t>
      </w:r>
      <w:r w:rsidRPr="00D1430D">
        <w:tab/>
        <w:t>Nová linka v trase Pravonín – Chmelná – Čechtice – Loket (v provozu ve špičkách pracovních dnů).</w:t>
      </w:r>
    </w:p>
    <w:p w14:paraId="17640868" w14:textId="77777777" w:rsidR="00D75D95" w:rsidRPr="00D1430D" w:rsidRDefault="00D75D95" w:rsidP="00D75D95">
      <w:pPr>
        <w:ind w:left="709" w:hanging="709"/>
      </w:pPr>
      <w:r w:rsidRPr="00D1430D">
        <w:rPr>
          <w:b/>
          <w:bCs/>
        </w:rPr>
        <w:t>854</w:t>
      </w:r>
      <w:r w:rsidRPr="00D1430D">
        <w:tab/>
        <w:t>Linka je zrušena (Vlašim – Načeradec – Pacov) a nahrazena linkami 406 a 455.</w:t>
      </w:r>
    </w:p>
    <w:p w14:paraId="73A32E2F" w14:textId="77777777" w:rsidR="00D75D95" w:rsidRPr="00D1430D" w:rsidRDefault="00D75D95" w:rsidP="00D75D95">
      <w:pPr>
        <w:ind w:left="709" w:hanging="709"/>
      </w:pPr>
      <w:r w:rsidRPr="00D1430D">
        <w:rPr>
          <w:b/>
          <w:bCs/>
        </w:rPr>
        <w:lastRenderedPageBreak/>
        <w:t>865</w:t>
      </w:r>
      <w:r w:rsidRPr="00D1430D">
        <w:tab/>
        <w:t>Nová linka v trase Pacov – Lukavec – Čechtice (na území Pacova jede celotýdenně, ve zbytku trasy pouze v pracovní dny cca do 19:00). Linka nahrazuje linky VDV 350050, 350760 a 350800.</w:t>
      </w:r>
    </w:p>
    <w:p w14:paraId="562FA7F3" w14:textId="77777777" w:rsidR="00D75D95" w:rsidRPr="00D1430D" w:rsidRDefault="00D75D95" w:rsidP="00D75D95">
      <w:pPr>
        <w:ind w:left="709" w:hanging="709"/>
      </w:pPr>
      <w:r w:rsidRPr="00D1430D">
        <w:rPr>
          <w:b/>
          <w:bCs/>
        </w:rPr>
        <w:t>866</w:t>
      </w:r>
      <w:r w:rsidRPr="00D1430D">
        <w:tab/>
        <w:t>Nová linka v trase Košetice – Křešín – Čechtice (nahrazuje stávající trasu linky 847). V provozu v pracovní dny cca do 18:00.</w:t>
      </w:r>
    </w:p>
    <w:p w14:paraId="7D4AFE40" w14:textId="67C546CA" w:rsidR="00D75D95" w:rsidRPr="00D1430D" w:rsidRDefault="00D75D95" w:rsidP="00D75D95">
      <w:pPr>
        <w:ind w:left="709" w:hanging="709"/>
      </w:pPr>
      <w:r w:rsidRPr="00D1430D">
        <w:rPr>
          <w:b/>
          <w:bCs/>
        </w:rPr>
        <w:t>867</w:t>
      </w:r>
      <w:r w:rsidRPr="00D1430D">
        <w:tab/>
        <w:t>Nová linka v trase Buřenice – Košetice – Dunice – Ježov (nahrazuje linku VDV 350820 a část linky 845). V</w:t>
      </w:r>
      <w:r w:rsidR="00D1430D">
        <w:t> </w:t>
      </w:r>
      <w:r w:rsidRPr="00D1430D">
        <w:t>provozu ve špičkách pracovních dnů.</w:t>
      </w:r>
    </w:p>
    <w:p w14:paraId="4108C972" w14:textId="77777777" w:rsidR="00D75D95" w:rsidRPr="00D1430D" w:rsidRDefault="00D75D95" w:rsidP="00D75D95">
      <w:pPr>
        <w:ind w:left="709" w:hanging="709"/>
      </w:pPr>
      <w:r w:rsidRPr="00D1430D">
        <w:rPr>
          <w:b/>
          <w:bCs/>
        </w:rPr>
        <w:t>886</w:t>
      </w:r>
      <w:r w:rsidRPr="00D1430D">
        <w:tab/>
        <w:t xml:space="preserve">Nová linka poptávkové dopravy v oblasti </w:t>
      </w:r>
      <w:proofErr w:type="spellStart"/>
      <w:r w:rsidRPr="00D1430D">
        <w:t>Bystřicka</w:t>
      </w:r>
      <w:proofErr w:type="spellEnd"/>
      <w:r w:rsidRPr="00D1430D">
        <w:t xml:space="preserve"> pro ranní školní obsluhu osad Božkovice, Tožice, Radošovice a Zahořany.</w:t>
      </w:r>
    </w:p>
    <w:p w14:paraId="0924FF59" w14:textId="1A6C2CA2" w:rsidR="00D75D95" w:rsidRPr="00D1430D" w:rsidRDefault="00D75D95" w:rsidP="00D75D95">
      <w:pPr>
        <w:ind w:left="709" w:hanging="709"/>
      </w:pPr>
      <w:r w:rsidRPr="00D1430D">
        <w:rPr>
          <w:b/>
          <w:bCs/>
        </w:rPr>
        <w:t>887</w:t>
      </w:r>
      <w:r w:rsidRPr="00D1430D">
        <w:tab/>
        <w:t>Nová linka poptávkové dopravy v okolí Načeradce (v provozu v pracovní dny cca od 9:00 do 19:00).</w:t>
      </w:r>
    </w:p>
    <w:p w14:paraId="684B87B8" w14:textId="6507F09A" w:rsidR="00C33861" w:rsidRPr="00D1430D" w:rsidRDefault="00C33861" w:rsidP="00D75D95">
      <w:pPr>
        <w:pStyle w:val="Nadpis2"/>
      </w:pPr>
      <w:r w:rsidRPr="00D1430D">
        <w:t>Změny zastávek</w:t>
      </w:r>
    </w:p>
    <w:p w14:paraId="5971AA8B" w14:textId="28D00C30" w:rsidR="00D1430D" w:rsidRDefault="00C33861" w:rsidP="00C33861">
      <w:r w:rsidRPr="00D1430D">
        <w:t>V oblasti změn dojde k přejmenování 33 zastávek, zejména na území Vlašimi a Lokte. Například zastávka Vlašim, žel.</w:t>
      </w:r>
      <w:r w:rsidR="00A82343">
        <w:t xml:space="preserve"> </w:t>
      </w:r>
      <w:r w:rsidRPr="00D1430D">
        <w:t>st. se bude nově jmenovat Vlašim, Terminál. Zastávky v Lokti už neponesou název Loket u Čechtic, ale pouze Loket. Zastávka Loket u Čechtic, motorest, která bude novým přestupním uzlem v oblasti, se bude nově jmenovat Loket, u dálnice. Obsluha 20 dalších vybraných zastávek bude zrušena.</w:t>
      </w:r>
    </w:p>
    <w:p w14:paraId="6B64A024" w14:textId="6DBBD1EF" w:rsidR="00D75D95" w:rsidRPr="00D1430D" w:rsidRDefault="00D75D95" w:rsidP="00D75D95">
      <w:pPr>
        <w:pStyle w:val="Nadpis2"/>
      </w:pPr>
      <w:r w:rsidRPr="00D1430D">
        <w:t>Tarifní propojení Středočeského kraje a kraje Vysočina</w:t>
      </w:r>
    </w:p>
    <w:p w14:paraId="4119C094" w14:textId="77777777" w:rsidR="000E6123" w:rsidRPr="000E6123" w:rsidRDefault="000E6123" w:rsidP="000E6123">
      <w:r w:rsidRPr="000E6123">
        <w:t>Překryv tarifů PID a VDV bude fungovat stejně jako doposud. V mezikrajských úsecích, kde souběžně platí tarif PID i VDV, si může cestující konkrétní tarif zvolit dle libosti. Pokud se trasa jízdy cestujícího nachází čistě na území jednoho z krajů (Středočeský, resp. Vysočina), je možné využít pouze tarif daného kraje (PID, resp. VDV).</w:t>
      </w:r>
    </w:p>
    <w:p w14:paraId="13FDD1B9" w14:textId="77777777" w:rsidR="000E6123" w:rsidRPr="000E6123" w:rsidRDefault="000E6123" w:rsidP="000E6123">
      <w:r w:rsidRPr="000E6123">
        <w:t>Na mezikrajských linkách v překryvu PID/VDV plošně nebude umožněno lámání jízdenek – kombinace tarifu PID a VDV při nákupu u řidiče. Důvodem je, že jeden z tarifů PID či VDV vždy platí v celé trase linky a je tak možné zajistit odbavení cestujícího pro celou jeho trasu pouze v jednom konkrétním tarifu.</w:t>
      </w:r>
    </w:p>
    <w:p w14:paraId="2C2B91C1" w14:textId="77777777" w:rsidR="000E6123" w:rsidRDefault="000E6123" w:rsidP="000E6123">
      <w:r w:rsidRPr="000E6123">
        <w:t xml:space="preserve">Odlišnou záležitostí je doprodej jednorázového dokladu na část trasy u </w:t>
      </w:r>
      <w:proofErr w:type="gramStart"/>
      <w:r w:rsidRPr="000E6123">
        <w:t>řidiče</w:t>
      </w:r>
      <w:proofErr w:type="gramEnd"/>
      <w:r w:rsidRPr="000E6123">
        <w:t xml:space="preserve"> k již platnému časovému jízdnému na zbylou část trasy. Toto je umožněno a pro část trasy nepokrytou časovým jízdným je možné použít libovolný tarif, který v tomto úseku platí. Pokud se zbylá část trasy nepokrytá časovým jízdným nachází čistě na území jednoho z krajů, je možné využít pouze tarif daného kraje. </w:t>
      </w:r>
    </w:p>
    <w:p w14:paraId="286A26F5" w14:textId="4E354109" w:rsidR="00D75D95" w:rsidRPr="00D1430D" w:rsidRDefault="00D75D95" w:rsidP="000E6123">
      <w:pPr>
        <w:pStyle w:val="Nadpis2"/>
      </w:pPr>
      <w:r w:rsidRPr="00D1430D">
        <w:t>Kam pro informace?</w:t>
      </w:r>
    </w:p>
    <w:p w14:paraId="0B654140" w14:textId="4D939688" w:rsidR="00D75D95" w:rsidRDefault="00D75D95" w:rsidP="00D75D95">
      <w:r w:rsidRPr="00D1430D">
        <w:t xml:space="preserve">Kromě informací zveřejněných na webových stránkách </w:t>
      </w:r>
      <w:hyperlink r:id="rId20" w:history="1">
        <w:r w:rsidRPr="00D1430D">
          <w:rPr>
            <w:rStyle w:val="Hypertextovodkaz"/>
            <w:lang w:val="cs-CZ"/>
          </w:rPr>
          <w:t>www.pid.cz</w:t>
        </w:r>
      </w:hyperlink>
      <w:r w:rsidRPr="00D1430D">
        <w:t xml:space="preserve"> a ve vyhledávačích spojení či v mobilní aplikaci PID Lítačka bude vydána tištěná brožura s jízdními řády i mapou oblasti, která bude zdarma dostupná v infocentrech PID</w:t>
      </w:r>
      <w:r w:rsidR="000E6123">
        <w:t xml:space="preserve"> a u jednotlivých</w:t>
      </w:r>
      <w:r w:rsidRPr="00D1430D">
        <w:t xml:space="preserve"> dopravců</w:t>
      </w:r>
      <w:r w:rsidR="000E6123">
        <w:t xml:space="preserve">. </w:t>
      </w:r>
      <w:r w:rsidRPr="00D1430D">
        <w:t>V prvních dnech po změně budou na klíčových místech změn přítomni informátoři, kteří cestujícím poradí s fungováním nového systému a budou zde k dostání také tištěné brožury.</w:t>
      </w:r>
    </w:p>
    <w:p w14:paraId="2F4143C6" w14:textId="029EFBB2" w:rsidR="000E6123" w:rsidRDefault="000E6123" w:rsidP="000E6123">
      <w:pPr>
        <w:pStyle w:val="Odstavecseseznamem"/>
        <w:numPr>
          <w:ilvl w:val="0"/>
          <w:numId w:val="10"/>
        </w:numPr>
      </w:pPr>
      <w:r>
        <w:t>pondělí 3. 8. ráno: Sázava, Divišov, Čechtice, Pelhřimov (aut. nádr.)</w:t>
      </w:r>
    </w:p>
    <w:p w14:paraId="34DE35D1" w14:textId="52056565" w:rsidR="000E6123" w:rsidRDefault="000E6123" w:rsidP="000E6123">
      <w:pPr>
        <w:pStyle w:val="Odstavecseseznamem"/>
        <w:numPr>
          <w:ilvl w:val="0"/>
          <w:numId w:val="10"/>
        </w:numPr>
      </w:pPr>
      <w:r>
        <w:t>pondělí 3. 8. odpoledne: Praha-Roztyly, Benešov (Terminál)</w:t>
      </w:r>
    </w:p>
    <w:p w14:paraId="2BE9ECD4" w14:textId="188EEDA6" w:rsidR="000E6123" w:rsidRDefault="000E6123" w:rsidP="000E6123">
      <w:pPr>
        <w:pStyle w:val="Odstavecseseznamem"/>
        <w:numPr>
          <w:ilvl w:val="0"/>
          <w:numId w:val="10"/>
        </w:numPr>
      </w:pPr>
      <w:r>
        <w:t>úterý 4. 8. ráno: Ostředek, Dolní Kralovice</w:t>
      </w:r>
    </w:p>
    <w:p w14:paraId="42B6A72A" w14:textId="1A03108F" w:rsidR="000E6123" w:rsidRPr="00D1430D" w:rsidRDefault="000E6123" w:rsidP="000E6123">
      <w:pPr>
        <w:pStyle w:val="Odstavecseseznamem"/>
        <w:numPr>
          <w:ilvl w:val="0"/>
          <w:numId w:val="10"/>
        </w:numPr>
      </w:pPr>
      <w:r>
        <w:t>úterý 4. 8. odpoledne: Praha-Roztyly</w:t>
      </w:r>
    </w:p>
    <w:p w14:paraId="64C09FB8" w14:textId="2663A5A1" w:rsidR="00952413" w:rsidRPr="00D1430D" w:rsidRDefault="00952413" w:rsidP="00952413">
      <w:pPr>
        <w:pStyle w:val="Nadpis1"/>
      </w:pPr>
      <w:bookmarkStart w:id="8" w:name="_Toc234998927"/>
      <w:r w:rsidRPr="00D1430D">
        <w:t>Poptávková doprava PID Haló se rozšiřuje</w:t>
      </w:r>
      <w:bookmarkEnd w:id="8"/>
    </w:p>
    <w:p w14:paraId="561ABF0B" w14:textId="57D5EB2D" w:rsidR="00520EBC" w:rsidRPr="00D1430D" w:rsidRDefault="004F0E37" w:rsidP="00520EBC">
      <w:r>
        <w:rPr>
          <w:noProof/>
        </w:rPr>
        <w:drawing>
          <wp:anchor distT="0" distB="0" distL="114300" distR="114300" simplePos="0" relativeHeight="251661312" behindDoc="0" locked="0" layoutInCell="1" allowOverlap="1" wp14:anchorId="6F3493A3" wp14:editId="7FB4A16A">
            <wp:simplePos x="0" y="0"/>
            <wp:positionH relativeFrom="margin">
              <wp:align>left</wp:align>
            </wp:positionH>
            <wp:positionV relativeFrom="paragraph">
              <wp:posOffset>20320</wp:posOffset>
            </wp:positionV>
            <wp:extent cx="2596515" cy="2600325"/>
            <wp:effectExtent l="0" t="0" r="0" b="0"/>
            <wp:wrapSquare wrapText="bothSides"/>
            <wp:docPr id="85801048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2972" cy="26163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EBC" w:rsidRPr="00D1430D">
        <w:t xml:space="preserve">Od 2. srpna 2026 se PID Haló nově rozšiřuje do oblastí </w:t>
      </w:r>
      <w:proofErr w:type="spellStart"/>
      <w:r w:rsidR="00520EBC" w:rsidRPr="00D1430D">
        <w:t>Bystřicka</w:t>
      </w:r>
      <w:proofErr w:type="spellEnd"/>
      <w:r w:rsidR="00520EBC" w:rsidRPr="00D1430D">
        <w:t xml:space="preserve"> a </w:t>
      </w:r>
      <w:proofErr w:type="spellStart"/>
      <w:r w:rsidR="00520EBC" w:rsidRPr="00D1430D">
        <w:t>Načeradska</w:t>
      </w:r>
      <w:proofErr w:type="spellEnd"/>
      <w:r w:rsidR="00520EBC" w:rsidRPr="00D1430D">
        <w:t>. Hlavní novinkou zde bude provoz během dne a zavedení pevných (fixních) spojů, které doplňují poptávkový systém.</w:t>
      </w:r>
    </w:p>
    <w:p w14:paraId="5B1FFC76" w14:textId="256EBE8A" w:rsidR="00520EBC" w:rsidRPr="00D1430D" w:rsidRDefault="00520EBC" w:rsidP="00520EBC">
      <w:pPr>
        <w:pStyle w:val="Nadpis2"/>
      </w:pPr>
      <w:r w:rsidRPr="00D1430D">
        <w:t>Oblast Bystřice (linka 886)</w:t>
      </w:r>
    </w:p>
    <w:p w14:paraId="7525112F" w14:textId="0EB200C7" w:rsidR="00520EBC" w:rsidRPr="00D1430D" w:rsidRDefault="00520EBC" w:rsidP="00520EBC">
      <w:r w:rsidRPr="00D1430D">
        <w:t>V této oblasti bude PID Haló v provozu pouze v ranní špičce. Bude zajišťovat ranní dopravu žáků do ZŠ Bystřice z</w:t>
      </w:r>
      <w:r w:rsidR="00D1430D">
        <w:t> </w:t>
      </w:r>
      <w:r w:rsidRPr="00D1430D">
        <w:t>osad Božkovice, Tožice, Radošovice a Zahořany. Tyto školní spoje pojedou podle pevného jízdního řádu bez nutnosti objednání a jsou určeny výhradně pro žáky ZŠ Bystřice.</w:t>
      </w:r>
    </w:p>
    <w:p w14:paraId="2A111B81" w14:textId="4457CD03" w:rsidR="00520EBC" w:rsidRPr="00D1430D" w:rsidRDefault="00520EBC" w:rsidP="00520EBC">
      <w:r w:rsidRPr="00D1430D">
        <w:t>Dále v této oblasti pojedou dva ranní spoje na objednání, které jsou určené pro pracující a seniory. Tyto dva spoje mají v železniční stanici Bystřice u Benešova zajištěnou návaznost na vlakovou linku S90 do Benešova a dále s</w:t>
      </w:r>
      <w:r w:rsidR="00D1430D">
        <w:t> </w:t>
      </w:r>
      <w:r w:rsidRPr="00D1430D">
        <w:t>přestupem až do Prahy. Vzhledem k absenci klasické infrastruktury jsou ve zmíněných osadách zřízeny virtuální zastávky. Celá trasa linky leží v 6. tarifním pásmu PID.</w:t>
      </w:r>
    </w:p>
    <w:p w14:paraId="6D58FF33" w14:textId="280BED57" w:rsidR="00520EBC" w:rsidRPr="00D1430D" w:rsidRDefault="004F0E37" w:rsidP="00520EBC">
      <w:pPr>
        <w:pStyle w:val="Nadpis2"/>
      </w:pPr>
      <w:r>
        <w:rPr>
          <w:noProof/>
        </w:rPr>
        <w:lastRenderedPageBreak/>
        <w:drawing>
          <wp:anchor distT="0" distB="0" distL="114300" distR="114300" simplePos="0" relativeHeight="251662336" behindDoc="0" locked="0" layoutInCell="1" allowOverlap="1" wp14:anchorId="7D83FBF4" wp14:editId="2FF19B3E">
            <wp:simplePos x="0" y="0"/>
            <wp:positionH relativeFrom="margin">
              <wp:align>left</wp:align>
            </wp:positionH>
            <wp:positionV relativeFrom="paragraph">
              <wp:posOffset>37465</wp:posOffset>
            </wp:positionV>
            <wp:extent cx="2590800" cy="2608580"/>
            <wp:effectExtent l="0" t="0" r="0" b="1270"/>
            <wp:wrapSquare wrapText="bothSides"/>
            <wp:docPr id="48585208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2622" cy="2620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EBC" w:rsidRPr="00D1430D">
        <w:t>Oblast Načeradec (linka 887)</w:t>
      </w:r>
    </w:p>
    <w:p w14:paraId="0A43317B" w14:textId="4A6F39DF" w:rsidR="00520EBC" w:rsidRPr="00D1430D" w:rsidRDefault="00520EBC" w:rsidP="00520EBC">
      <w:r w:rsidRPr="00D1430D">
        <w:t>Od 2. srpna 2026 dochází ke zkrácení trasy pravidelné autobusové linky 750, která dosud obsluhovala obce Zdiměřice, Slavětín a Řísnice. Zkrácený úsek bude nově obsluhovat linka 848. Z důvodu rozdílných potřeb jednotlivých obcí však nebylo možné zavést celodenní klasickou obsluhu, autobus proto do těchto míst zajíždí pouze ráno.</w:t>
      </w:r>
    </w:p>
    <w:p w14:paraId="4ECDE92A" w14:textId="77777777" w:rsidR="00520EBC" w:rsidRPr="00D1430D" w:rsidRDefault="00520EBC" w:rsidP="00520EBC">
      <w:r w:rsidRPr="00D1430D">
        <w:t>Od 9:20 pak standardní autobusovou dopravu doplňuje poptávková linka 887 PID Haló:</w:t>
      </w:r>
    </w:p>
    <w:p w14:paraId="4C76D3E9" w14:textId="77777777" w:rsidR="00520EBC" w:rsidRPr="00D1430D" w:rsidRDefault="00520EBC">
      <w:pPr>
        <w:numPr>
          <w:ilvl w:val="0"/>
          <w:numId w:val="3"/>
        </w:numPr>
      </w:pPr>
      <w:r w:rsidRPr="00D1430D">
        <w:rPr>
          <w:b/>
          <w:bCs/>
        </w:rPr>
        <w:t>Odpolední spoje:</w:t>
      </w:r>
      <w:r w:rsidRPr="00D1430D">
        <w:t xml:space="preserve"> Jsou vedeny jako čistě fixní (podle jízdního řádu bez objednání) a slouží pro odvoz žáků ze ZŠ Načeradec.</w:t>
      </w:r>
    </w:p>
    <w:p w14:paraId="05AC81D1" w14:textId="77777777" w:rsidR="00520EBC" w:rsidRPr="00D1430D" w:rsidRDefault="00520EBC">
      <w:pPr>
        <w:numPr>
          <w:ilvl w:val="0"/>
          <w:numId w:val="3"/>
        </w:numPr>
      </w:pPr>
      <w:r w:rsidRPr="00D1430D">
        <w:rPr>
          <w:b/>
          <w:bCs/>
        </w:rPr>
        <w:t>Dopolední spoj:</w:t>
      </w:r>
      <w:r w:rsidRPr="00D1430D">
        <w:t xml:space="preserve"> Jede jako přímá náhrada za linku 750 a je určen především pro seniory (jede jako fixní spoj).</w:t>
      </w:r>
    </w:p>
    <w:p w14:paraId="45FCDF2E" w14:textId="77777777" w:rsidR="00520EBC" w:rsidRPr="00D1430D" w:rsidRDefault="00520EBC">
      <w:pPr>
        <w:numPr>
          <w:ilvl w:val="0"/>
          <w:numId w:val="3"/>
        </w:numPr>
      </w:pPr>
      <w:r w:rsidRPr="00D1430D">
        <w:rPr>
          <w:b/>
          <w:bCs/>
        </w:rPr>
        <w:t>Tarifní pásma:</w:t>
      </w:r>
      <w:r w:rsidRPr="00D1430D">
        <w:t xml:space="preserve"> Celá trasa této větve PID Haló leží v tarifních pásmech 7, 8 a 9.</w:t>
      </w:r>
    </w:p>
    <w:p w14:paraId="110AC0A7" w14:textId="77777777" w:rsidR="00520EBC" w:rsidRPr="00D1430D" w:rsidRDefault="00520EBC" w:rsidP="00520EBC">
      <w:pPr>
        <w:pStyle w:val="Nadpis2"/>
      </w:pPr>
      <w:r w:rsidRPr="00D1430D">
        <w:t xml:space="preserve">Změny PID Haló na </w:t>
      </w:r>
      <w:proofErr w:type="spellStart"/>
      <w:r w:rsidRPr="00D1430D">
        <w:t>Českobrodsku</w:t>
      </w:r>
      <w:proofErr w:type="spellEnd"/>
      <w:r w:rsidRPr="00D1430D">
        <w:t xml:space="preserve"> a </w:t>
      </w:r>
      <w:proofErr w:type="spellStart"/>
      <w:r w:rsidRPr="00D1430D">
        <w:t>Pečecku</w:t>
      </w:r>
      <w:proofErr w:type="spellEnd"/>
      <w:r w:rsidRPr="00D1430D">
        <w:t xml:space="preserve"> od 2. srpna 2026</w:t>
      </w:r>
    </w:p>
    <w:p w14:paraId="648D9172" w14:textId="77777777" w:rsidR="00520EBC" w:rsidRPr="00D1430D" w:rsidRDefault="00520EBC" w:rsidP="00520EBC">
      <w:pPr>
        <w:pStyle w:val="Nadpis3"/>
      </w:pPr>
      <w:proofErr w:type="spellStart"/>
      <w:r w:rsidRPr="00D1430D">
        <w:t>Českobrodsko</w:t>
      </w:r>
      <w:proofErr w:type="spellEnd"/>
    </w:p>
    <w:p w14:paraId="2611A6E5" w14:textId="77777777" w:rsidR="00520EBC" w:rsidRPr="00D1430D" w:rsidRDefault="00520EBC" w:rsidP="00520EBC">
      <w:r w:rsidRPr="00D1430D">
        <w:t>PID Haló v této oblasti dlouhodobě zlepšuje dopravní obslužnost. Mezi obsluhované obce patří například Kounice, Kostelec nad Černými lesy, Kouřim, Chrášťany, Tuchoraz, Třebovle a další. Služba v této oblasti primárně navazuje na vlaky linky S1 v Českém Brodě, odkud cestující rozváží do okolních obcí.</w:t>
      </w:r>
    </w:p>
    <w:p w14:paraId="0E3C68ED" w14:textId="77777777" w:rsidR="00520EBC" w:rsidRPr="00D1430D" w:rsidRDefault="00520EBC" w:rsidP="00520EBC">
      <w:r w:rsidRPr="00D1430D">
        <w:t>Večerní provoz zde využilo již přes 10 000 cestujících. Takový objem cestujících v různých směrech je efektivnější obsluhovat menším mikrobusem na zavolání než klasickými autobusy s vyššími provozními náklady.</w:t>
      </w:r>
    </w:p>
    <w:p w14:paraId="3E91F562" w14:textId="77777777" w:rsidR="00520EBC" w:rsidRPr="00D1430D" w:rsidRDefault="00520EBC">
      <w:pPr>
        <w:numPr>
          <w:ilvl w:val="0"/>
          <w:numId w:val="4"/>
        </w:numPr>
      </w:pPr>
      <w:r w:rsidRPr="00D1430D">
        <w:rPr>
          <w:b/>
          <w:bCs/>
        </w:rPr>
        <w:t>Změna od 2. 8. 2026:</w:t>
      </w:r>
      <w:r w:rsidRPr="00D1430D">
        <w:t xml:space="preserve"> Linka 888 nově neobsluhuje obce Pečky a Velké Chvalovice. Obsluhu těchto dvou obcí kompletně přebírá linka 889.</w:t>
      </w:r>
    </w:p>
    <w:p w14:paraId="007F8DAB" w14:textId="77777777" w:rsidR="00520EBC" w:rsidRPr="00D1430D" w:rsidRDefault="00520EBC">
      <w:pPr>
        <w:numPr>
          <w:ilvl w:val="0"/>
          <w:numId w:val="4"/>
        </w:numPr>
      </w:pPr>
      <w:r w:rsidRPr="00D1430D">
        <w:rPr>
          <w:b/>
          <w:bCs/>
        </w:rPr>
        <w:t>Tarifní pásma:</w:t>
      </w:r>
      <w:r w:rsidRPr="00D1430D">
        <w:t xml:space="preserve"> Oblast spadá do pásem 2, 3, 4 a 5.</w:t>
      </w:r>
    </w:p>
    <w:p w14:paraId="386A7D2A" w14:textId="77777777" w:rsidR="00520EBC" w:rsidRPr="00D1430D" w:rsidRDefault="00520EBC" w:rsidP="00520EBC">
      <w:pPr>
        <w:pStyle w:val="Nadpis3"/>
      </w:pPr>
      <w:proofErr w:type="spellStart"/>
      <w:r w:rsidRPr="00D1430D">
        <w:t>Pečecko</w:t>
      </w:r>
      <w:proofErr w:type="spellEnd"/>
    </w:p>
    <w:p w14:paraId="685075E5" w14:textId="77777777" w:rsidR="00520EBC" w:rsidRPr="00D1430D" w:rsidRDefault="00520EBC" w:rsidP="00520EBC">
      <w:r w:rsidRPr="00D1430D">
        <w:t xml:space="preserve">PID Haló na </w:t>
      </w:r>
      <w:proofErr w:type="spellStart"/>
      <w:r w:rsidRPr="00D1430D">
        <w:t>Pečecku</w:t>
      </w:r>
      <w:proofErr w:type="spellEnd"/>
      <w:r w:rsidRPr="00D1430D">
        <w:t xml:space="preserve"> obsluhuje oblast mezi Pečkami, Poděbrady, Plaňany, Kouřimí, Vrbovou Lhotou a dalšími obcemi. Navazuje na vlaky linky S1 v Pečkách a přestoupit lze také z vlaků v Poděbradech.</w:t>
      </w:r>
    </w:p>
    <w:p w14:paraId="18244BEF" w14:textId="77777777" w:rsidR="000E6123" w:rsidRDefault="00520EBC" w:rsidP="000E6123">
      <w:pPr>
        <w:numPr>
          <w:ilvl w:val="0"/>
          <w:numId w:val="5"/>
        </w:numPr>
      </w:pPr>
      <w:r w:rsidRPr="00D1430D">
        <w:rPr>
          <w:b/>
          <w:bCs/>
        </w:rPr>
        <w:t>Novinka od 2. 8. 2026:</w:t>
      </w:r>
      <w:r w:rsidRPr="00D1430D">
        <w:t xml:space="preserve"> V oblasti </w:t>
      </w:r>
      <w:proofErr w:type="spellStart"/>
      <w:r w:rsidRPr="00D1430D">
        <w:t>Pečecka</w:t>
      </w:r>
      <w:proofErr w:type="spellEnd"/>
      <w:r w:rsidRPr="00D1430D">
        <w:t xml:space="preserve"> se nově zřizují virtuální zastávky. Díky této novince zastaví mikrobus PID Haló cestujícím přesně tam, kde potřebují nastoupit nebo vystoupit – tedy i v místech, kde nestojí klasická autobusová zastávka. To ocení zejména obyvatelé menších osad a samot, kteří by jinak museli docházet na vzdálenější zastávky.</w:t>
      </w:r>
    </w:p>
    <w:p w14:paraId="1683C509" w14:textId="5B42437F" w:rsidR="00520EBC" w:rsidRPr="00D1430D" w:rsidRDefault="00520EBC" w:rsidP="000E6123">
      <w:pPr>
        <w:numPr>
          <w:ilvl w:val="0"/>
          <w:numId w:val="5"/>
        </w:numPr>
      </w:pPr>
      <w:r w:rsidRPr="000E6123">
        <w:rPr>
          <w:b/>
          <w:bCs/>
        </w:rPr>
        <w:t>Tarifní pásma:</w:t>
      </w:r>
      <w:r w:rsidRPr="00D1430D">
        <w:t xml:space="preserve"> 5</w:t>
      </w:r>
      <w:r w:rsidR="00A82343">
        <w:t xml:space="preserve"> a </w:t>
      </w:r>
      <w:r w:rsidRPr="00D1430D">
        <w:t>6</w:t>
      </w:r>
    </w:p>
    <w:p w14:paraId="769372D0" w14:textId="77777777" w:rsidR="00520EBC" w:rsidRPr="00D1430D" w:rsidRDefault="00520EBC" w:rsidP="00520EBC">
      <w:pPr>
        <w:pStyle w:val="Nadpis2"/>
      </w:pPr>
      <w:r w:rsidRPr="00D1430D">
        <w:t>Klasické a virtuální zastávky</w:t>
      </w:r>
    </w:p>
    <w:p w14:paraId="11A894B8" w14:textId="77777777" w:rsidR="00520EBC" w:rsidRPr="00D1430D" w:rsidRDefault="00520EBC" w:rsidP="00520EBC">
      <w:r w:rsidRPr="00D1430D">
        <w:t>PID Haló částečně využívá běžné fyzicky označené zastávky, které cestující znají z pravidelné veřejné hromadné dopravy. Tam, kde není dostupná klasická zastávka, se využívají tzv. virtuální zastávky. Jde o nástupní místa zobrazená v aplikaci PID Lítačka a mapách, bez pevného označení v terénu. Vozidlo zde zastaví jen v případě objednané jízdy. Nástupní místa jsou zvolena tak, aby byla bezpečná a dostupná, typicky u kraje komunikace nebo na vhodném veřejném prostranství.</w:t>
      </w:r>
    </w:p>
    <w:p w14:paraId="22099562" w14:textId="2EEC5C10" w:rsidR="00952413" w:rsidRPr="00D1430D" w:rsidRDefault="00952413" w:rsidP="00952413">
      <w:pPr>
        <w:pStyle w:val="Nadpis1"/>
      </w:pPr>
      <w:bookmarkStart w:id="9" w:name="_Toc234998928"/>
      <w:proofErr w:type="spellStart"/>
      <w:r w:rsidRPr="00D1430D">
        <w:t>Tunelbus</w:t>
      </w:r>
      <w:proofErr w:type="spellEnd"/>
      <w:r w:rsidRPr="00D1430D">
        <w:t xml:space="preserve"> vyjede v půli srpna – po rekonstrukci Kbelské</w:t>
      </w:r>
      <w:bookmarkEnd w:id="9"/>
    </w:p>
    <w:p w14:paraId="07ED6E14" w14:textId="4FD76426" w:rsidR="006C29BF" w:rsidRPr="00D1430D" w:rsidRDefault="006C29BF" w:rsidP="006C29BF">
      <w:r w:rsidRPr="00D1430D">
        <w:t>Spuštění první linky autobusu, která naplno využije pražského systému tunelů, se přiblížilo. Linka 145 vyjede ze Sídliště Čimice přes Kobylisy a tunelový komplex Blanka na Hradčanskou s konečnou na Dejvické 15. srpna 2026 – tedy po konci rekonstrukce Kbelské. Do té doby budou ještě vyznačena preferenční opatření v trase linky.</w:t>
      </w:r>
    </w:p>
    <w:p w14:paraId="58E8381C" w14:textId="73F6DA12" w:rsidR="006C29BF" w:rsidRPr="00D1430D" w:rsidRDefault="006C29BF" w:rsidP="006C29BF">
      <w:r w:rsidRPr="00D1430D">
        <w:t xml:space="preserve">Datum cíleně navazuje na rekonstrukci Kbelské kvůli současnému rozlivu dopravy v severním sektoru města do ulic, které se nové linky přímo týkají. Po dokončení Kbelské tak </w:t>
      </w:r>
      <w:proofErr w:type="spellStart"/>
      <w:r w:rsidR="00A82343" w:rsidRPr="00D1430D">
        <w:t>zbudou</w:t>
      </w:r>
      <w:proofErr w:type="spellEnd"/>
      <w:r w:rsidRPr="00D1430D">
        <w:t xml:space="preserve"> stále dva týdny na to, aby se linka 145 v nové trase stihla plně etablovat před začátkem školního roku a zároveň byl prostor případně reagovat na první poznatky ze zkušebního provozu.</w:t>
      </w:r>
    </w:p>
    <w:p w14:paraId="3C47D1AA" w14:textId="77777777" w:rsidR="004F0E37" w:rsidRDefault="004F0E37" w:rsidP="006C29BF">
      <w:r>
        <w:rPr>
          <w:noProof/>
        </w:rPr>
        <w:lastRenderedPageBreak/>
        <w:drawing>
          <wp:inline distT="0" distB="0" distL="0" distR="0" wp14:anchorId="41B815C8" wp14:editId="56DCC673">
            <wp:extent cx="6479540" cy="4618355"/>
            <wp:effectExtent l="0" t="0" r="0" b="0"/>
            <wp:docPr id="197376235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9540" cy="4618355"/>
                    </a:xfrm>
                    <a:prstGeom prst="rect">
                      <a:avLst/>
                    </a:prstGeom>
                    <a:noFill/>
                    <a:ln>
                      <a:noFill/>
                    </a:ln>
                  </pic:spPr>
                </pic:pic>
              </a:graphicData>
            </a:graphic>
          </wp:inline>
        </w:drawing>
      </w:r>
    </w:p>
    <w:p w14:paraId="5FBD789D" w14:textId="3DA69FA8" w:rsidR="006C29BF" w:rsidRPr="00D1430D" w:rsidRDefault="006C29BF" w:rsidP="006C29BF">
      <w:r w:rsidRPr="00D1430D">
        <w:t xml:space="preserve">Konkrétně pojede linka 145 ze Sídliště Čimice do Kobylis nově ulicí Čimickou, od metra Kobylisy projede přímo ulicí Nad </w:t>
      </w:r>
      <w:proofErr w:type="spellStart"/>
      <w:r w:rsidRPr="00D1430D">
        <w:t>Šutkou</w:t>
      </w:r>
      <w:proofErr w:type="spellEnd"/>
      <w:r w:rsidRPr="00D1430D">
        <w:t xml:space="preserve"> do Zenklovy až k zastávce Vychovatelna. Následně již bez zastávek projede ulici V Holešovičkách, zajede do tunelového komplexu Blanka a její další zastávkou bude až Hradčanská u metra A. Poté již jen sjede na konečnou Dejvická na Vítězném náměstí. Obdobně pojede i zpět, jen v Kobylisích projede ke stanici metra ulicí Klapkova.</w:t>
      </w:r>
    </w:p>
    <w:p w14:paraId="02C91533" w14:textId="064BFF27" w:rsidR="006C29BF" w:rsidRPr="00D1430D" w:rsidRDefault="006C29BF" w:rsidP="006C29BF">
      <w:proofErr w:type="spellStart"/>
      <w:r w:rsidRPr="00D1430D">
        <w:t>Tunelbus</w:t>
      </w:r>
      <w:proofErr w:type="spellEnd"/>
      <w:r w:rsidRPr="00D1430D">
        <w:t xml:space="preserve"> by měl severní tangentu mezi Kobylisy a Dejvickou zvládnout pod dvacet minut jízdy. Pravidelnosti by měla dopomoci řada opatření po trase, která jsou koncipována tak, aby co nejvíce pomohla autobusu a zároveň nenabourávala plynulost provozu ostatní dopravy.</w:t>
      </w:r>
    </w:p>
    <w:p w14:paraId="773F0A29" w14:textId="5C9E945B" w:rsidR="006C29BF" w:rsidRPr="00D1430D" w:rsidRDefault="006C29BF" w:rsidP="006C29BF">
      <w:pPr>
        <w:pStyle w:val="Nadpis2"/>
      </w:pPr>
      <w:r w:rsidRPr="00D1430D">
        <w:t>Preference linky 145</w:t>
      </w:r>
    </w:p>
    <w:p w14:paraId="4875AF6C" w14:textId="1529F72D" w:rsidR="006C29BF" w:rsidRPr="00D1430D" w:rsidRDefault="00E4241C" w:rsidP="006C29BF">
      <w:r>
        <w:rPr>
          <w:noProof/>
        </w:rPr>
        <w:drawing>
          <wp:anchor distT="0" distB="0" distL="114300" distR="114300" simplePos="0" relativeHeight="251663360" behindDoc="0" locked="0" layoutInCell="1" allowOverlap="1" wp14:anchorId="4357C87D" wp14:editId="2847341D">
            <wp:simplePos x="0" y="0"/>
            <wp:positionH relativeFrom="margin">
              <wp:align>left</wp:align>
            </wp:positionH>
            <wp:positionV relativeFrom="paragraph">
              <wp:posOffset>88900</wp:posOffset>
            </wp:positionV>
            <wp:extent cx="3324225" cy="2216150"/>
            <wp:effectExtent l="0" t="0" r="0" b="0"/>
            <wp:wrapSquare wrapText="bothSides"/>
            <wp:docPr id="177381817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4353" cy="22232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9BF" w:rsidRPr="00D1430D">
        <w:t xml:space="preserve">Krom stávajících </w:t>
      </w:r>
      <w:proofErr w:type="spellStart"/>
      <w:r w:rsidR="006C29BF" w:rsidRPr="00D1430D">
        <w:t>buspruhů</w:t>
      </w:r>
      <w:proofErr w:type="spellEnd"/>
      <w:r w:rsidR="006C29BF" w:rsidRPr="00D1430D">
        <w:t xml:space="preserve"> v Zenklově, V Holešovičkách nebo Svatovítské </w:t>
      </w:r>
      <w:r w:rsidR="00A82343">
        <w:t>lince</w:t>
      </w:r>
      <w:r w:rsidR="006C29BF" w:rsidRPr="00D1430D">
        <w:t xml:space="preserve"> pom</w:t>
      </w:r>
      <w:r w:rsidR="00A82343">
        <w:t>ůže</w:t>
      </w:r>
      <w:r w:rsidR="006C29BF" w:rsidRPr="00D1430D">
        <w:t xml:space="preserve"> zejména nový </w:t>
      </w:r>
      <w:proofErr w:type="spellStart"/>
      <w:r w:rsidR="006C29BF" w:rsidRPr="00D1430D">
        <w:t>buspruh</w:t>
      </w:r>
      <w:proofErr w:type="spellEnd"/>
      <w:r w:rsidR="006C29BF" w:rsidRPr="00D1430D">
        <w:t xml:space="preserve"> v ulici Nad </w:t>
      </w:r>
      <w:proofErr w:type="spellStart"/>
      <w:r w:rsidR="006C29BF" w:rsidRPr="00D1430D">
        <w:t>Šutkou</w:t>
      </w:r>
      <w:proofErr w:type="spellEnd"/>
      <w:r w:rsidR="006C29BF" w:rsidRPr="00D1430D">
        <w:t>, řazení rovnou na tramvajovou trať v Zenklově, dále nájezd přes rampu do Nové Povltavské levým pruhem či vjezd do Blanky pravým odbočovacím pruhem na Troju, díky čemuž v době kongescí a regulace uspíší svůj průjezd do tunelu.</w:t>
      </w:r>
    </w:p>
    <w:p w14:paraId="74263FAA" w14:textId="0DD95A29" w:rsidR="00D1430D" w:rsidRDefault="006C29BF" w:rsidP="006C29BF">
      <w:r w:rsidRPr="00D1430D">
        <w:t xml:space="preserve">V opačném směru pomůže obnovený </w:t>
      </w:r>
      <w:proofErr w:type="spellStart"/>
      <w:r w:rsidRPr="00D1430D">
        <w:t>buspruh</w:t>
      </w:r>
      <w:proofErr w:type="spellEnd"/>
      <w:r w:rsidRPr="00D1430D">
        <w:t xml:space="preserve"> v ulici Milady Horákové u zastávky Hradčanská nebo možnost najet u Špejcharu do tunelu v případě kolon z tramvajových kolejí. Úspěšnost nastavených opatření navíc budeme průběžně monitorovat.</w:t>
      </w:r>
    </w:p>
    <w:p w14:paraId="1DFC977F" w14:textId="23BF9405" w:rsidR="00D1430D" w:rsidRDefault="006C29BF" w:rsidP="006C29BF">
      <w:r w:rsidRPr="00D1430D">
        <w:t>Linka 145 bude v provozu v intervalu 6 minut v ranní špičce, 7 až 8 minut v odpolední, 15 minut přes poledne a 20 minut večer, v sobotu a neděli pak v intervalu 20 minut ráno, 15 minut přes den a 20 minut večer.</w:t>
      </w:r>
    </w:p>
    <w:p w14:paraId="35DEA373" w14:textId="065E1CD5" w:rsidR="006C29BF" w:rsidRPr="00D1430D" w:rsidRDefault="006C29BF" w:rsidP="006C29BF">
      <w:r w:rsidRPr="00D1430D">
        <w:t>Z důvodu častých nočních uzavírek tunelového komplexu pojede v plné trase mezi 5. hodinou ranní a 23. hodinou večerní, ve zbývajícím období denního provozu bude zkrácena do úseku Kobylisy – Sídliště Čimice. Kvůli nové trase linky 145 pak bude linka 152 převedena do úseku Českomoravská – Sídliště Čimice přes Vozovnu Kobylisy.</w:t>
      </w:r>
    </w:p>
    <w:p w14:paraId="44E4B3A2" w14:textId="74A03F8D" w:rsidR="003A3376" w:rsidRPr="00D1430D" w:rsidRDefault="00952413" w:rsidP="00952413">
      <w:pPr>
        <w:pStyle w:val="Nadpis1"/>
      </w:pPr>
      <w:bookmarkStart w:id="10" w:name="_Toc234998929"/>
      <w:r w:rsidRPr="00D1430D">
        <w:lastRenderedPageBreak/>
        <w:t>Nová trasa linky 218 propojí Veleslavín s</w:t>
      </w:r>
      <w:r w:rsidR="003A3376" w:rsidRPr="00D1430D">
        <w:t> </w:t>
      </w:r>
      <w:r w:rsidRPr="00D1430D">
        <w:t>Bořislavkou</w:t>
      </w:r>
      <w:bookmarkEnd w:id="10"/>
    </w:p>
    <w:p w14:paraId="5C2C4BD8" w14:textId="77777777" w:rsidR="00D1430D" w:rsidRDefault="003A3376" w:rsidP="003A3376">
      <w:r w:rsidRPr="00D1430D">
        <w:t xml:space="preserve">Od 15. 8. 2026 bude na základě požadavku městské části Praha 6 významně rozšířen provoz autobusové linky 218, která dnes zajišťuje spojení od metra Nádraží Veleslavín do oblasti Nových Vokovic. Nově pojede tato linka také večer a o víkendech a z Nádraží Veleslavín bude prodloužena Kladenskou ulicí až ke stanici metra Bořislavka a do obratiště Na Pískách. V novém úseku mezi Nádražím Veleslavín a Bořislavka budou obousměrně zřízeny nové zastávky </w:t>
      </w:r>
      <w:r w:rsidR="00906700" w:rsidRPr="00D1430D">
        <w:t>Š</w:t>
      </w:r>
      <w:r w:rsidRPr="00D1430D">
        <w:t>kola Červený Vrch, Nad Tratí a Kladenská. Linka 218 bude jezdit ve š</w:t>
      </w:r>
      <w:r w:rsidR="00906700" w:rsidRPr="00D1430D">
        <w:t>p</w:t>
      </w:r>
      <w:r w:rsidRPr="00D1430D">
        <w:t>ičkách praco</w:t>
      </w:r>
      <w:r w:rsidR="00906700" w:rsidRPr="00D1430D">
        <w:t>v</w:t>
      </w:r>
      <w:r w:rsidRPr="00D1430D">
        <w:t>ních dnů v intervalu 30 minut, v ostatních obdobích dne a o víkendech bude mít interval 60 minut. Nová trasa pomůže zlepšit dostupnost veřejné dopravy v oblasti Veleslavína v okolí Kladenské ulice zejména pro hůře pohyblivé cestující</w:t>
      </w:r>
      <w:r w:rsidR="00906700" w:rsidRPr="00D1430D">
        <w:t>. Díky rozšíření provozu získá oblast Nových Vokovic také pravidelné spojení na metro a tramvaje i o víkendech a ve večerním období.</w:t>
      </w:r>
    </w:p>
    <w:p w14:paraId="78AA1998" w14:textId="7E4C9CE7" w:rsidR="00952413" w:rsidRPr="00D1430D" w:rsidRDefault="00952413" w:rsidP="00952413">
      <w:pPr>
        <w:pStyle w:val="Nadpis1"/>
      </w:pPr>
      <w:bookmarkStart w:id="11" w:name="_Toc234998930"/>
      <w:r w:rsidRPr="00D1430D">
        <w:t>Náprava historické chyby, trolejbusy se vrátily na Strahov i Hanspaulku</w:t>
      </w:r>
      <w:bookmarkEnd w:id="11"/>
    </w:p>
    <w:p w14:paraId="30A4CDBD" w14:textId="7B68A489" w:rsidR="00952413" w:rsidRPr="00D1430D" w:rsidRDefault="004F0E37" w:rsidP="00952413">
      <w:r>
        <w:rPr>
          <w:noProof/>
        </w:rPr>
        <w:drawing>
          <wp:anchor distT="0" distB="0" distL="114300" distR="114300" simplePos="0" relativeHeight="251664384" behindDoc="0" locked="0" layoutInCell="1" allowOverlap="1" wp14:anchorId="7DE05521" wp14:editId="3EC0A5A4">
            <wp:simplePos x="0" y="0"/>
            <wp:positionH relativeFrom="margin">
              <wp:align>left</wp:align>
            </wp:positionH>
            <wp:positionV relativeFrom="paragraph">
              <wp:posOffset>1905</wp:posOffset>
            </wp:positionV>
            <wp:extent cx="4191000" cy="2671445"/>
            <wp:effectExtent l="0" t="0" r="0" b="0"/>
            <wp:wrapSquare wrapText="bothSides"/>
            <wp:docPr id="94085066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4210" cy="2673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413" w:rsidRPr="00D1430D">
        <w:t>Prostřednictvím (</w:t>
      </w:r>
      <w:proofErr w:type="spellStart"/>
      <w:r w:rsidR="00952413" w:rsidRPr="00D1430D">
        <w:t>staro</w:t>
      </w:r>
      <w:proofErr w:type="spellEnd"/>
      <w:r w:rsidR="00952413" w:rsidRPr="00D1430D">
        <w:t>)nových trolejbusových linek se vrátila tichá a ekologická doprava do svých původních hájemství na Hanspaulce a strahovském kopci. Dopravní podnik v závěru června odstartoval zkušební trolejbusový provoz na linkách 51 z Hradčanské přes Zelenou (kde začíná i samotná trať) na Bořislavku a 53 z Karlova náměstí přes Arbesovo náměstí (kde začíná trať) ke Stadionu Strahov.</w:t>
      </w:r>
    </w:p>
    <w:p w14:paraId="3D758654" w14:textId="106E0EC1" w:rsidR="00952413" w:rsidRPr="00D1430D" w:rsidRDefault="00952413" w:rsidP="006C28CC">
      <w:r w:rsidRPr="00D1430D">
        <w:t>V případě tratě přes Hanspaulku se jedná o návrat do míst, kde se před devadesáti lety začala psát historie moderní trolejbusové dopravy, jak ji známe</w:t>
      </w:r>
      <w:r w:rsidR="006C28CC">
        <w:t>,</w:t>
      </w:r>
      <w:r w:rsidRPr="00D1430D">
        <w:t xml:space="preserve"> předskokani ve </w:t>
      </w:r>
      <w:proofErr w:type="spellStart"/>
      <w:r w:rsidRPr="00D1430D">
        <w:t>Cmuntu</w:t>
      </w:r>
      <w:proofErr w:type="spellEnd"/>
      <w:r w:rsidR="006C28CC">
        <w:t xml:space="preserve"> (</w:t>
      </w:r>
      <w:proofErr w:type="spellStart"/>
      <w:r w:rsidR="006C28CC">
        <w:t>Gmündu</w:t>
      </w:r>
      <w:proofErr w:type="spellEnd"/>
      <w:r w:rsidR="006C28CC">
        <w:t>)</w:t>
      </w:r>
      <w:r w:rsidRPr="00D1430D">
        <w:t xml:space="preserve"> a Českých Budějovicích využívali </w:t>
      </w:r>
      <w:r w:rsidR="006C28CC">
        <w:t xml:space="preserve">trochu jiné </w:t>
      </w:r>
      <w:r w:rsidRPr="00D1430D">
        <w:t>technologie). A na Strahově se naopak historie první generace pražských trolejbusů v roce 1972 uzavřela. Naštěstí pouze dočasně.</w:t>
      </w:r>
    </w:p>
    <w:p w14:paraId="60AF26F8" w14:textId="77777777" w:rsidR="00952413" w:rsidRPr="00D1430D" w:rsidRDefault="00952413" w:rsidP="00952413">
      <w:r w:rsidRPr="00D1430D">
        <w:t>Obě nové trolejbusové linky prozatím jezdí ve zkušebním provozu – obdobně jako linka 52 z Knížecí k </w:t>
      </w:r>
      <w:proofErr w:type="spellStart"/>
      <w:r w:rsidRPr="00D1430D">
        <w:t>Waltrovce</w:t>
      </w:r>
      <w:proofErr w:type="spellEnd"/>
      <w:r w:rsidRPr="00D1430D">
        <w:t xml:space="preserve">. Plný provoz začne po převzetí třiceti trolejbusů </w:t>
      </w:r>
      <w:proofErr w:type="spellStart"/>
      <w:r w:rsidRPr="00D1430D">
        <w:t>Bozankaya</w:t>
      </w:r>
      <w:proofErr w:type="spellEnd"/>
      <w:r w:rsidRPr="00D1430D">
        <w:t xml:space="preserve"> SNG 12T do majetku dopravního podniku. Prozatím na každé ze jmenovaných linek jezdí po jednom trolejbusu v přibližně hodinovém intervalu, a tak zatím souběžně jezdí bez omezení původní autobusové linky 131, 137 a 176, které trolejbusy po konci zkušebního provozu zcela nahradí.</w:t>
      </w:r>
    </w:p>
    <w:p w14:paraId="3A76EBDC" w14:textId="77777777" w:rsidR="00952413" w:rsidRPr="00D1430D" w:rsidRDefault="00952413" w:rsidP="00952413">
      <w:r w:rsidRPr="00D1430D">
        <w:t>Obě nové trolejbusové tratě mají krom historických souvislostí i další zajímavosti. Trasa linky 51 je například koncipována tak, aby na ní byl možný provoz původních historických trolejbusů. Ačkoliv současná generace trolejbusů pojede, stejně jako u zbývajících současných pražských linek, část trasy na baterie, historické trolejbusy takovou možnost nemají. U Zelené je proto vybudována vratná stopa a z Evropské ulice je realizována krátká odbočka do obratiště příměstských autobusů v ulici Kladenská. Troleje zde rovněž poslouží plánovanému provozu elektrobusů s dvoupólovým dobíjením.</w:t>
      </w:r>
    </w:p>
    <w:p w14:paraId="7F4322BF" w14:textId="6938B25D" w:rsidR="00952413" w:rsidRPr="00D1430D" w:rsidRDefault="00952413" w:rsidP="00952413">
      <w:r w:rsidRPr="00D1430D">
        <w:t xml:space="preserve">I trasa linky 53 na Strahov má jisté zajímavosti. Krom vratné stopy u </w:t>
      </w:r>
      <w:proofErr w:type="spellStart"/>
      <w:r w:rsidRPr="00D1430D">
        <w:t>Dientzenhoferových</w:t>
      </w:r>
      <w:proofErr w:type="spellEnd"/>
      <w:r w:rsidRPr="00D1430D">
        <w:t xml:space="preserve"> sadů zaujme také realizovaná krátká trolejová odbočka v křižovatce ulic Turistická </w:t>
      </w:r>
      <w:r w:rsidR="006C28CC">
        <w:t>×</w:t>
      </w:r>
      <w:r w:rsidRPr="00D1430D">
        <w:t xml:space="preserve"> Pod Stadiony, která v blízké budoucnosti poslouží plánované trolejbusové trati linky 56 ve stopě nynějšího autobusu 191. S linkou 56 ostatně již počítají také realizované trolejbusové měnírny. Přímo na Strahově pak troleje naopak ještě v krátkém úseku chybí, neboť zde budou vybudovány až v souvislosti s přestavbou území, kterou přinese stavba tramvajové trati od </w:t>
      </w:r>
      <w:proofErr w:type="spellStart"/>
      <w:r w:rsidRPr="00D1430D">
        <w:t>Malovanky</w:t>
      </w:r>
      <w:proofErr w:type="spellEnd"/>
      <w:r w:rsidRPr="00D1430D">
        <w:t>.</w:t>
      </w:r>
    </w:p>
    <w:p w14:paraId="4D98F2B2" w14:textId="77777777" w:rsidR="00952413" w:rsidRPr="00D1430D" w:rsidRDefault="00952413" w:rsidP="00952413">
      <w:r w:rsidRPr="00D1430D">
        <w:t>Praha tak nyní má již pět trolejbusových linek – tři nové 51, 52 a 53 a o něco dříve realizované 58 a 59. A jelikož jsou provozní zkušenosti s trolejbusy v kopcovitém pražském terénu více než dobré, můžeme doufat v jejich další rozšiřování ve vhodných trasách. Například v západní oblasti města v návaznosti na již realizované tratě.</w:t>
      </w:r>
    </w:p>
    <w:p w14:paraId="6776AAEF" w14:textId="77777777" w:rsidR="00952413" w:rsidRPr="00D1430D" w:rsidRDefault="00952413" w:rsidP="00952413">
      <w:pPr>
        <w:pStyle w:val="Nadpis1"/>
      </w:pPr>
      <w:bookmarkStart w:id="12" w:name="_Toc234998931"/>
      <w:r w:rsidRPr="00D1430D">
        <w:lastRenderedPageBreak/>
        <w:t>30 let přestupního tarifu připomíná speciální brožura</w:t>
      </w:r>
      <w:bookmarkEnd w:id="12"/>
    </w:p>
    <w:p w14:paraId="4E887DF9" w14:textId="27ACB671" w:rsidR="00952413" w:rsidRPr="00D1430D" w:rsidRDefault="004F0E37" w:rsidP="00952413">
      <w:r>
        <w:rPr>
          <w:noProof/>
        </w:rPr>
        <w:drawing>
          <wp:anchor distT="0" distB="0" distL="114300" distR="114300" simplePos="0" relativeHeight="251665408" behindDoc="0" locked="0" layoutInCell="1" allowOverlap="1" wp14:anchorId="0FF725C9" wp14:editId="48D8E581">
            <wp:simplePos x="0" y="0"/>
            <wp:positionH relativeFrom="margin">
              <wp:align>left</wp:align>
            </wp:positionH>
            <wp:positionV relativeFrom="paragraph">
              <wp:posOffset>-1905</wp:posOffset>
            </wp:positionV>
            <wp:extent cx="3965575" cy="2647950"/>
            <wp:effectExtent l="0" t="0" r="0" b="0"/>
            <wp:wrapSquare wrapText="bothSides"/>
            <wp:docPr id="132069436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8057" cy="264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413" w:rsidRPr="00D1430D">
        <w:t>Konec jízdenek na jednorázovou jízdu a zavedení přestupního tarifu v červnu 1996 bylo nejen velkým milníkem z hlediska způsobu odbavení, ale zásadním způsobem rovněž podnítilo rozvoj samotné integrované dopravy v Praze a Středočeském kraji. Třicetileté výročí určující události jsme si tak připomněli krom jiného také vydáním speciální brožury plné unikátních materiálů.</w:t>
      </w:r>
    </w:p>
    <w:p w14:paraId="6555898E" w14:textId="77777777" w:rsidR="00952413" w:rsidRPr="00D1430D" w:rsidRDefault="00952413" w:rsidP="00952413">
      <w:r w:rsidRPr="00D1430D">
        <w:t>V publikaci si chronologicky připomínáme vývoj integrované dopravy a tarifu nejen textově, ale zejména prostřednictvím bohaté obrazové dokumentace, původních novinových článků, mapek či reprodukcí jízdenek. 56 stránek tak ilustruje proměnu od štípání jednorázových lístků po plně bezkontaktní odbavení, moderní vyhledavače spojení a další samozřejmosti současné doby.</w:t>
      </w:r>
    </w:p>
    <w:p w14:paraId="1D8AED19" w14:textId="63CA46D4" w:rsidR="00952413" w:rsidRPr="00D1430D" w:rsidRDefault="00952413" w:rsidP="00952413">
      <w:r w:rsidRPr="00D1430D">
        <w:t xml:space="preserve">Brožura je k dostání zdarma na našich infocentrech na </w:t>
      </w:r>
      <w:r w:rsidR="006C28CC">
        <w:t>H</w:t>
      </w:r>
      <w:r w:rsidRPr="00D1430D">
        <w:t>lavním nádraží</w:t>
      </w:r>
      <w:r w:rsidR="006C28CC">
        <w:t>,</w:t>
      </w:r>
      <w:r w:rsidRPr="00D1430D">
        <w:t xml:space="preserve"> Zličín</w:t>
      </w:r>
      <w:r w:rsidR="006C28CC">
        <w:t>ě</w:t>
      </w:r>
      <w:r w:rsidRPr="00D1430D">
        <w:t xml:space="preserve"> či Černém Mostě.</w:t>
      </w:r>
    </w:p>
    <w:p w14:paraId="1B47C5ED" w14:textId="0DAB4561" w:rsidR="00952413" w:rsidRPr="00D1430D" w:rsidRDefault="004F0E37" w:rsidP="00952413">
      <w:pPr>
        <w:pStyle w:val="Nadpis1"/>
      </w:pPr>
      <w:bookmarkStart w:id="13" w:name="_Toc234998932"/>
      <w:r>
        <w:rPr>
          <w:noProof/>
        </w:rPr>
        <w:drawing>
          <wp:anchor distT="0" distB="0" distL="114300" distR="114300" simplePos="0" relativeHeight="251666432" behindDoc="0" locked="0" layoutInCell="1" allowOverlap="1" wp14:anchorId="2F41CD56" wp14:editId="63298CCE">
            <wp:simplePos x="0" y="0"/>
            <wp:positionH relativeFrom="margin">
              <wp:align>left</wp:align>
            </wp:positionH>
            <wp:positionV relativeFrom="paragraph">
              <wp:posOffset>575945</wp:posOffset>
            </wp:positionV>
            <wp:extent cx="3965575" cy="4957445"/>
            <wp:effectExtent l="0" t="0" r="0" b="0"/>
            <wp:wrapSquare wrapText="bothSides"/>
            <wp:docPr id="26984648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6034" cy="497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413" w:rsidRPr="00D1430D">
        <w:t>Připomínáme letošní výměny karet Lítačka</w:t>
      </w:r>
      <w:bookmarkEnd w:id="13"/>
    </w:p>
    <w:p w14:paraId="2B80E858" w14:textId="2AA16BA4" w:rsidR="00952413" w:rsidRPr="00D1430D" w:rsidRDefault="00952413" w:rsidP="00952413">
      <w:r w:rsidRPr="00D1430D">
        <w:t xml:space="preserve">V průběhu roku 2026 </w:t>
      </w:r>
      <w:proofErr w:type="spellStart"/>
      <w:r w:rsidR="006C28CC" w:rsidRPr="00D1430D">
        <w:t>expiruje</w:t>
      </w:r>
      <w:proofErr w:type="spellEnd"/>
      <w:r w:rsidRPr="00D1430D">
        <w:t xml:space="preserve"> větší množství karet Lítačka vydaných v roce 2016 a s původním koncem platnosti v roce 2020. Jejich platnost již technologicky nelze dále prodloužit, a proto je třeba si je buď zadarmo nechat vyměnit za novou, nebo si Lítačku převést do mobilní aplikace. S původní kartou se po konci platnosti již nepůjde prokázat, přestože </w:t>
      </w:r>
      <w:r w:rsidR="006C28CC">
        <w:t>s</w:t>
      </w:r>
      <w:r w:rsidRPr="00D1430D">
        <w:t xml:space="preserve"> ní </w:t>
      </w:r>
      <w:r w:rsidR="006C28CC">
        <w:t>ne</w:t>
      </w:r>
      <w:r w:rsidRPr="00D1430D">
        <w:t xml:space="preserve">bude </w:t>
      </w:r>
      <w:r w:rsidR="006C28CC">
        <w:t>již propojený</w:t>
      </w:r>
      <w:r w:rsidRPr="00D1430D">
        <w:t xml:space="preserve"> platný kupon.</w:t>
      </w:r>
    </w:p>
    <w:p w14:paraId="0B5E4A3E" w14:textId="77777777" w:rsidR="00952413" w:rsidRPr="00D1430D" w:rsidRDefault="00952413" w:rsidP="00952413">
      <w:r w:rsidRPr="00D1430D">
        <w:t>Výměnu lze provést kdykoli během roku 2026 před datem, tedy dnem a měsícem, uvedeném na potisku karty. Nejjednodušší je podat žádost online přes e-shop PID Lítačka (</w:t>
      </w:r>
      <w:hyperlink r:id="rId28" w:history="1">
        <w:r w:rsidRPr="00D1430D">
          <w:rPr>
            <w:rStyle w:val="Hypertextovodkaz"/>
            <w:lang w:val="cs-CZ"/>
          </w:rPr>
          <w:t>PID Lítačka Eshop | Lítačka</w:t>
        </w:r>
      </w:hyperlink>
      <w:r w:rsidRPr="00D1430D">
        <w:t>). Nová karta může být zaslána poštou zdarma nebo připravena k osobnímu vyzvednutí za poplatek 50 korun. Stav žádosti lze sledovat online.</w:t>
      </w:r>
    </w:p>
    <w:p w14:paraId="3B52F0EF" w14:textId="77777777" w:rsidR="00952413" w:rsidRPr="00D1430D" w:rsidRDefault="00952413" w:rsidP="00952413">
      <w:r w:rsidRPr="00D1430D">
        <w:t>Zároveň se i za pracovníky operátora OICT omlouváme za zpoždění vydávání karet na přelomu června a července, který byl způsobený krátkodobým výpadkem dodávek plastových karet. Nyní by již mělo vše běžet ve standardním režimu.</w:t>
      </w:r>
    </w:p>
    <w:p w14:paraId="77F1D471" w14:textId="5A7EA019" w:rsidR="00952413" w:rsidRPr="00D1430D" w:rsidRDefault="00952413" w:rsidP="00952413">
      <w:r w:rsidRPr="00D1430D">
        <w:t xml:space="preserve">Více o způsobech výměny Lítačky si pak můžete přečíst zde: </w:t>
      </w:r>
      <w:hyperlink r:id="rId29" w:history="1">
        <w:r w:rsidRPr="00D1430D">
          <w:rPr>
            <w:rStyle w:val="Hypertextovodkaz"/>
            <w:lang w:val="cs-CZ"/>
          </w:rPr>
          <w:t>https://pid.cz/mate-na-karte-litacka-uvedeno-platnost-do-roku-2020-v-roce-2026-ji-musite-vymenit/</w:t>
        </w:r>
      </w:hyperlink>
      <w:r w:rsidR="00530CA1" w:rsidRPr="00D1430D">
        <w:t>.</w:t>
      </w:r>
    </w:p>
    <w:sectPr w:rsidR="00952413" w:rsidRPr="00D1430D" w:rsidSect="008B5C4D">
      <w:headerReference w:type="default" r:id="rId30"/>
      <w:footerReference w:type="default" r:id="rId31"/>
      <w:headerReference w:type="first" r:id="rId32"/>
      <w:footerReference w:type="first" r:id="rId33"/>
      <w:pgSz w:w="11906" w:h="16838" w:code="9"/>
      <w:pgMar w:top="1134" w:right="851" w:bottom="851" w:left="851" w:header="567" w:footer="49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FBC3B" w14:textId="77777777" w:rsidR="000E7CCF" w:rsidRDefault="000E7CCF" w:rsidP="009E4070">
      <w:pPr>
        <w:spacing w:after="0"/>
      </w:pPr>
      <w:r>
        <w:separator/>
      </w:r>
    </w:p>
  </w:endnote>
  <w:endnote w:type="continuationSeparator" w:id="0">
    <w:p w14:paraId="33601C00" w14:textId="77777777" w:rsidR="000E7CCF" w:rsidRDefault="000E7CCF" w:rsidP="009E4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D" w14:textId="33D40178" w:rsidR="00E67E63" w:rsidRPr="0029358D" w:rsidRDefault="00E67E63" w:rsidP="0029358D">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866210">
      <w:rPr>
        <w:noProof/>
      </w:rPr>
      <w:t>4</w:t>
    </w:r>
    <w:r>
      <w:rPr>
        <w:noProof/>
      </w:rPr>
      <w:fldChar w:fldCharType="end"/>
    </w:r>
    <w:r>
      <w:t>/</w:t>
    </w:r>
    <w:fldSimple w:instr=" NUMPAGES   \* MERGEFORMAT ">
      <w:r w:rsidR="00866210">
        <w:rPr>
          <w:noProof/>
        </w:rPr>
        <w:t>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C0" w14:textId="5E595CBE" w:rsidR="00E67E63" w:rsidRPr="000714D0" w:rsidRDefault="00E67E63" w:rsidP="000714D0">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866210">
      <w:rPr>
        <w:noProof/>
      </w:rPr>
      <w:t>1</w:t>
    </w:r>
    <w:r>
      <w:rPr>
        <w:noProof/>
      </w:rPr>
      <w:fldChar w:fldCharType="end"/>
    </w:r>
    <w:r>
      <w:t>/</w:t>
    </w:r>
    <w:fldSimple w:instr=" NUMPAGES   \* MERGEFORMAT ">
      <w:r w:rsidR="00866210">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9DA2D" w14:textId="77777777" w:rsidR="000E7CCF" w:rsidRPr="00B16847" w:rsidRDefault="000E7CCF" w:rsidP="009E4070">
      <w:pPr>
        <w:spacing w:after="0"/>
      </w:pPr>
      <w:r w:rsidRPr="00B16847">
        <w:separator/>
      </w:r>
    </w:p>
  </w:footnote>
  <w:footnote w:type="continuationSeparator" w:id="0">
    <w:p w14:paraId="7CDCD11E" w14:textId="77777777" w:rsidR="000E7CCF" w:rsidRDefault="000E7CCF" w:rsidP="009E4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C" w14:textId="231CB3DC" w:rsidR="00E67E63" w:rsidRPr="008842C8" w:rsidRDefault="00E67E63" w:rsidP="00DA12AF">
    <w:pPr>
      <w:pStyle w:val="Zhlav"/>
      <w:tabs>
        <w:tab w:val="right" w:pos="10772"/>
      </w:tabs>
    </w:pPr>
    <w:r>
      <w:rPr>
        <w:noProof/>
        <w:lang w:eastAsia="cs-CZ"/>
      </w:rPr>
      <w:drawing>
        <wp:anchor distT="0" distB="0" distL="114300" distR="114300" simplePos="0" relativeHeight="251657216" behindDoc="0" locked="0" layoutInCell="1" allowOverlap="1" wp14:anchorId="63FB50C1" wp14:editId="68BAE744">
          <wp:simplePos x="0" y="0"/>
          <wp:positionH relativeFrom="margin">
            <wp:posOffset>6224270</wp:posOffset>
          </wp:positionH>
          <wp:positionV relativeFrom="margin">
            <wp:posOffset>-263525</wp:posOffset>
          </wp:positionV>
          <wp:extent cx="258445" cy="179705"/>
          <wp:effectExtent l="0" t="0" r="0" b="0"/>
          <wp:wrapNone/>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pic:spPr>
              </pic:pic>
            </a:graphicData>
          </a:graphic>
          <wp14:sizeRelH relativeFrom="page">
            <wp14:pctWidth>0</wp14:pctWidth>
          </wp14:sizeRelH>
          <wp14:sizeRelV relativeFrom="page">
            <wp14:pctHeight>0</wp14:pctHeight>
          </wp14:sizeRelV>
        </wp:anchor>
      </w:drawing>
    </w:r>
    <w:r>
      <w:t>Z</w:t>
    </w:r>
    <w:r w:rsidRPr="008842C8">
      <w:t>pravodaj</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E" w14:textId="57550709" w:rsidR="00E67E63" w:rsidRDefault="00E67E63" w:rsidP="00B56EB0">
    <w:pPr>
      <w:pStyle w:val="Zhlavnaprvnstran"/>
    </w:pPr>
    <w:r>
      <w:rPr>
        <w:lang w:eastAsia="cs-CZ"/>
      </w:rPr>
      <w:drawing>
        <wp:anchor distT="0" distB="0" distL="114300" distR="114300" simplePos="0" relativeHeight="251655680" behindDoc="0" locked="1" layoutInCell="1" allowOverlap="1" wp14:anchorId="63FB50C2" wp14:editId="1BC7B41A">
          <wp:simplePos x="0" y="0"/>
          <wp:positionH relativeFrom="margin">
            <wp:posOffset>5603875</wp:posOffset>
          </wp:positionH>
          <wp:positionV relativeFrom="paragraph">
            <wp:posOffset>97155</wp:posOffset>
          </wp:positionV>
          <wp:extent cx="863600" cy="600710"/>
          <wp:effectExtent l="0" t="0" r="0" b="0"/>
          <wp:wrapNone/>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600710"/>
                  </a:xfrm>
                  <a:prstGeom prst="rect">
                    <a:avLst/>
                  </a:prstGeom>
                  <a:noFill/>
                </pic:spPr>
              </pic:pic>
            </a:graphicData>
          </a:graphic>
          <wp14:sizeRelH relativeFrom="page">
            <wp14:pctWidth>0</wp14:pctWidth>
          </wp14:sizeRelH>
          <wp14:sizeRelV relativeFrom="page">
            <wp14:pctHeight>0</wp14:pctHeight>
          </wp14:sizeRelV>
        </wp:anchor>
      </w:drawing>
    </w:r>
    <w:r>
      <w:t>Zpravodaj</w:t>
    </w:r>
  </w:p>
  <w:p w14:paraId="63FB50BF" w14:textId="378AC2B2" w:rsidR="00E67E63" w:rsidRPr="00B56EB0" w:rsidRDefault="00952413" w:rsidP="00B56EB0">
    <w:pPr>
      <w:pStyle w:val="Zhlavnaprvnstran"/>
    </w:pPr>
    <w:r>
      <w:t>7</w:t>
    </w:r>
    <w:r w:rsidR="00E67E63">
      <w:t>/202</w:t>
    </w:r>
    <w:r w:rsidR="0050513B">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E3346"/>
    <w:multiLevelType w:val="multilevel"/>
    <w:tmpl w:val="7856DB72"/>
    <w:styleLink w:val="odrky"/>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6AB625C"/>
    <w:multiLevelType w:val="hybridMultilevel"/>
    <w:tmpl w:val="4C8C060C"/>
    <w:lvl w:ilvl="0" w:tplc="3252C49A">
      <w:start w:val="1"/>
      <w:numFmt w:val="bullet"/>
      <w:pStyle w:val="Odstavecseseznamem"/>
      <w:lvlText w:val="-"/>
      <w:lvlJc w:val="left"/>
      <w:pPr>
        <w:ind w:left="644" w:hanging="360"/>
      </w:pPr>
      <w:rPr>
        <w:rFonts w:ascii="Arial" w:eastAsia="Times New Roman" w:hAnsi="Arial" w:cs="Arial"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 w15:restartNumberingAfterBreak="0">
    <w:nsid w:val="194D4794"/>
    <w:multiLevelType w:val="multilevel"/>
    <w:tmpl w:val="63D2E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8F0821"/>
    <w:multiLevelType w:val="hybridMultilevel"/>
    <w:tmpl w:val="21484D24"/>
    <w:lvl w:ilvl="0" w:tplc="D6AACA4A">
      <w:numFmt w:val="bullet"/>
      <w:lvlText w:val="-"/>
      <w:lvlJc w:val="left"/>
      <w:pPr>
        <w:ind w:left="720" w:hanging="360"/>
      </w:pPr>
      <w:rPr>
        <w:rFonts w:ascii="Arial" w:eastAsiaTheme="minorHAns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4CC84FAE"/>
    <w:multiLevelType w:val="multilevel"/>
    <w:tmpl w:val="2B6079E0"/>
    <w:lvl w:ilvl="0">
      <w:start w:val="1"/>
      <w:numFmt w:val="bullet"/>
      <w:lvlText w:val=""/>
      <w:lvlJc w:val="left"/>
      <w:pPr>
        <w:tabs>
          <w:tab w:val="num" w:pos="720"/>
        </w:tabs>
        <w:ind w:left="720" w:hanging="360"/>
      </w:pPr>
      <w:rPr>
        <w:rFonts w:ascii="Symbol" w:hAnsi="Symbol" w:hint="default"/>
        <w:sz w:val="20"/>
      </w:rPr>
    </w:lvl>
    <w:lvl w:ilvl="1">
      <w:start w:val="887"/>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0B7E94"/>
    <w:multiLevelType w:val="multilevel"/>
    <w:tmpl w:val="77FEC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B347E1"/>
    <w:multiLevelType w:val="multilevel"/>
    <w:tmpl w:val="8F94C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C47BEC"/>
    <w:multiLevelType w:val="hybridMultilevel"/>
    <w:tmpl w:val="E65A8E7E"/>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8" w15:restartNumberingAfterBreak="0">
    <w:nsid w:val="74831331"/>
    <w:multiLevelType w:val="multilevel"/>
    <w:tmpl w:val="D8A6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5A3C76"/>
    <w:multiLevelType w:val="multilevel"/>
    <w:tmpl w:val="96780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99204308">
    <w:abstractNumId w:val="0"/>
  </w:num>
  <w:num w:numId="2" w16cid:durableId="905529039">
    <w:abstractNumId w:val="1"/>
  </w:num>
  <w:num w:numId="3" w16cid:durableId="900674134">
    <w:abstractNumId w:val="6"/>
  </w:num>
  <w:num w:numId="4" w16cid:durableId="1120490643">
    <w:abstractNumId w:val="2"/>
  </w:num>
  <w:num w:numId="5" w16cid:durableId="445807718">
    <w:abstractNumId w:val="9"/>
  </w:num>
  <w:num w:numId="6" w16cid:durableId="1863739732">
    <w:abstractNumId w:val="3"/>
  </w:num>
  <w:num w:numId="7" w16cid:durableId="1174681588">
    <w:abstractNumId w:val="4"/>
  </w:num>
  <w:num w:numId="8" w16cid:durableId="1425880100">
    <w:abstractNumId w:val="5"/>
  </w:num>
  <w:num w:numId="9" w16cid:durableId="800877799">
    <w:abstractNumId w:val="8"/>
  </w:num>
  <w:num w:numId="10" w16cid:durableId="46505230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cs-CZ" w:vendorID="64" w:dllVersion="0" w:nlCheck="1" w:checkStyle="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doNotHyphenateCap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3CF"/>
    <w:rsid w:val="000000D7"/>
    <w:rsid w:val="000009FA"/>
    <w:rsid w:val="00000EA2"/>
    <w:rsid w:val="00000F33"/>
    <w:rsid w:val="0000103B"/>
    <w:rsid w:val="00001444"/>
    <w:rsid w:val="0000147D"/>
    <w:rsid w:val="00002530"/>
    <w:rsid w:val="00002627"/>
    <w:rsid w:val="0000296D"/>
    <w:rsid w:val="00002E38"/>
    <w:rsid w:val="00004A59"/>
    <w:rsid w:val="00006401"/>
    <w:rsid w:val="00007282"/>
    <w:rsid w:val="000076B5"/>
    <w:rsid w:val="00007976"/>
    <w:rsid w:val="00010127"/>
    <w:rsid w:val="00010678"/>
    <w:rsid w:val="00010B28"/>
    <w:rsid w:val="00011144"/>
    <w:rsid w:val="00011241"/>
    <w:rsid w:val="00011620"/>
    <w:rsid w:val="00013973"/>
    <w:rsid w:val="0001479A"/>
    <w:rsid w:val="00014C2C"/>
    <w:rsid w:val="00014E71"/>
    <w:rsid w:val="00015EC3"/>
    <w:rsid w:val="00016880"/>
    <w:rsid w:val="000169FA"/>
    <w:rsid w:val="00016D12"/>
    <w:rsid w:val="000170EB"/>
    <w:rsid w:val="000174A1"/>
    <w:rsid w:val="00017CE3"/>
    <w:rsid w:val="00021276"/>
    <w:rsid w:val="00021F68"/>
    <w:rsid w:val="00022AFE"/>
    <w:rsid w:val="00022F98"/>
    <w:rsid w:val="00022FBC"/>
    <w:rsid w:val="0002348F"/>
    <w:rsid w:val="0002427E"/>
    <w:rsid w:val="00025534"/>
    <w:rsid w:val="000257B7"/>
    <w:rsid w:val="00025B50"/>
    <w:rsid w:val="00030284"/>
    <w:rsid w:val="00030F3D"/>
    <w:rsid w:val="00031417"/>
    <w:rsid w:val="00031B0A"/>
    <w:rsid w:val="00031E51"/>
    <w:rsid w:val="00033138"/>
    <w:rsid w:val="0003479D"/>
    <w:rsid w:val="000366C8"/>
    <w:rsid w:val="0003698A"/>
    <w:rsid w:val="00037521"/>
    <w:rsid w:val="0003767B"/>
    <w:rsid w:val="00040E6B"/>
    <w:rsid w:val="000421B3"/>
    <w:rsid w:val="00046784"/>
    <w:rsid w:val="00046E7F"/>
    <w:rsid w:val="00050F80"/>
    <w:rsid w:val="00051EC3"/>
    <w:rsid w:val="000522DB"/>
    <w:rsid w:val="00052730"/>
    <w:rsid w:val="0005312D"/>
    <w:rsid w:val="0005373F"/>
    <w:rsid w:val="00053FE1"/>
    <w:rsid w:val="000546CF"/>
    <w:rsid w:val="000549FD"/>
    <w:rsid w:val="00055904"/>
    <w:rsid w:val="00055B8A"/>
    <w:rsid w:val="000601EF"/>
    <w:rsid w:val="0006081D"/>
    <w:rsid w:val="00060F9B"/>
    <w:rsid w:val="000617FF"/>
    <w:rsid w:val="00063798"/>
    <w:rsid w:val="00063F4B"/>
    <w:rsid w:val="0006521C"/>
    <w:rsid w:val="00065329"/>
    <w:rsid w:val="00065FD5"/>
    <w:rsid w:val="00066E54"/>
    <w:rsid w:val="00070889"/>
    <w:rsid w:val="0007093B"/>
    <w:rsid w:val="000714D0"/>
    <w:rsid w:val="0007273A"/>
    <w:rsid w:val="00072949"/>
    <w:rsid w:val="00072FEE"/>
    <w:rsid w:val="00073464"/>
    <w:rsid w:val="00074562"/>
    <w:rsid w:val="00075414"/>
    <w:rsid w:val="00075747"/>
    <w:rsid w:val="000757AF"/>
    <w:rsid w:val="000759C5"/>
    <w:rsid w:val="000767FE"/>
    <w:rsid w:val="00076CF9"/>
    <w:rsid w:val="000772CC"/>
    <w:rsid w:val="00077AEC"/>
    <w:rsid w:val="00080616"/>
    <w:rsid w:val="00080D2E"/>
    <w:rsid w:val="00081ACA"/>
    <w:rsid w:val="00081AF6"/>
    <w:rsid w:val="000855AC"/>
    <w:rsid w:val="00087965"/>
    <w:rsid w:val="0009149A"/>
    <w:rsid w:val="00091FA8"/>
    <w:rsid w:val="00091FC7"/>
    <w:rsid w:val="00093E70"/>
    <w:rsid w:val="00093EFA"/>
    <w:rsid w:val="000940F1"/>
    <w:rsid w:val="00094314"/>
    <w:rsid w:val="00094B8C"/>
    <w:rsid w:val="000955D9"/>
    <w:rsid w:val="00095A47"/>
    <w:rsid w:val="00096128"/>
    <w:rsid w:val="00097614"/>
    <w:rsid w:val="00097E9C"/>
    <w:rsid w:val="000A0667"/>
    <w:rsid w:val="000A07C5"/>
    <w:rsid w:val="000A1058"/>
    <w:rsid w:val="000A1952"/>
    <w:rsid w:val="000A27C2"/>
    <w:rsid w:val="000A3299"/>
    <w:rsid w:val="000A3AD0"/>
    <w:rsid w:val="000A41DD"/>
    <w:rsid w:val="000A5AC4"/>
    <w:rsid w:val="000B054C"/>
    <w:rsid w:val="000B12F8"/>
    <w:rsid w:val="000B1A15"/>
    <w:rsid w:val="000B1B7C"/>
    <w:rsid w:val="000B1FE2"/>
    <w:rsid w:val="000B2023"/>
    <w:rsid w:val="000B3230"/>
    <w:rsid w:val="000B3CC0"/>
    <w:rsid w:val="000B4DD8"/>
    <w:rsid w:val="000B698F"/>
    <w:rsid w:val="000B776F"/>
    <w:rsid w:val="000B7789"/>
    <w:rsid w:val="000B7C03"/>
    <w:rsid w:val="000C0AFC"/>
    <w:rsid w:val="000C245B"/>
    <w:rsid w:val="000C260B"/>
    <w:rsid w:val="000C3501"/>
    <w:rsid w:val="000C366B"/>
    <w:rsid w:val="000C39B8"/>
    <w:rsid w:val="000C3EF4"/>
    <w:rsid w:val="000C401C"/>
    <w:rsid w:val="000C4B2D"/>
    <w:rsid w:val="000C4C95"/>
    <w:rsid w:val="000C4FA5"/>
    <w:rsid w:val="000C59D5"/>
    <w:rsid w:val="000C756E"/>
    <w:rsid w:val="000D1B1D"/>
    <w:rsid w:val="000D1F4B"/>
    <w:rsid w:val="000D26BA"/>
    <w:rsid w:val="000D39A4"/>
    <w:rsid w:val="000D4469"/>
    <w:rsid w:val="000D4727"/>
    <w:rsid w:val="000D519A"/>
    <w:rsid w:val="000D5292"/>
    <w:rsid w:val="000D6451"/>
    <w:rsid w:val="000E0448"/>
    <w:rsid w:val="000E1BF1"/>
    <w:rsid w:val="000E33FF"/>
    <w:rsid w:val="000E46D0"/>
    <w:rsid w:val="000E485A"/>
    <w:rsid w:val="000E589E"/>
    <w:rsid w:val="000E5AD9"/>
    <w:rsid w:val="000E6036"/>
    <w:rsid w:val="000E6123"/>
    <w:rsid w:val="000E6778"/>
    <w:rsid w:val="000E7CCF"/>
    <w:rsid w:val="000F09BD"/>
    <w:rsid w:val="000F27BE"/>
    <w:rsid w:val="000F322F"/>
    <w:rsid w:val="000F3A25"/>
    <w:rsid w:val="000F4706"/>
    <w:rsid w:val="000F505F"/>
    <w:rsid w:val="001013C2"/>
    <w:rsid w:val="00101EF6"/>
    <w:rsid w:val="00103663"/>
    <w:rsid w:val="00103B8B"/>
    <w:rsid w:val="00103FFA"/>
    <w:rsid w:val="0010400F"/>
    <w:rsid w:val="001048A1"/>
    <w:rsid w:val="00105C06"/>
    <w:rsid w:val="001060B5"/>
    <w:rsid w:val="00107B9A"/>
    <w:rsid w:val="00107E9E"/>
    <w:rsid w:val="0011029F"/>
    <w:rsid w:val="00110A41"/>
    <w:rsid w:val="00112E42"/>
    <w:rsid w:val="00114847"/>
    <w:rsid w:val="00116302"/>
    <w:rsid w:val="00116447"/>
    <w:rsid w:val="0011709C"/>
    <w:rsid w:val="0011733E"/>
    <w:rsid w:val="00120914"/>
    <w:rsid w:val="00120C0C"/>
    <w:rsid w:val="00120CEB"/>
    <w:rsid w:val="001226BD"/>
    <w:rsid w:val="001248C3"/>
    <w:rsid w:val="00124A27"/>
    <w:rsid w:val="00124A63"/>
    <w:rsid w:val="001264EB"/>
    <w:rsid w:val="00126646"/>
    <w:rsid w:val="00127C8F"/>
    <w:rsid w:val="00130619"/>
    <w:rsid w:val="001308E0"/>
    <w:rsid w:val="00131D86"/>
    <w:rsid w:val="001337F0"/>
    <w:rsid w:val="001351D4"/>
    <w:rsid w:val="00135A1E"/>
    <w:rsid w:val="00136143"/>
    <w:rsid w:val="00136B24"/>
    <w:rsid w:val="00136DCC"/>
    <w:rsid w:val="0013708F"/>
    <w:rsid w:val="0013774B"/>
    <w:rsid w:val="00137BE2"/>
    <w:rsid w:val="00140DD0"/>
    <w:rsid w:val="00140F86"/>
    <w:rsid w:val="00141CA6"/>
    <w:rsid w:val="0014418C"/>
    <w:rsid w:val="00144605"/>
    <w:rsid w:val="001455CC"/>
    <w:rsid w:val="001458BF"/>
    <w:rsid w:val="00145AB7"/>
    <w:rsid w:val="0014624A"/>
    <w:rsid w:val="00146C8A"/>
    <w:rsid w:val="00147A8F"/>
    <w:rsid w:val="00147EA1"/>
    <w:rsid w:val="0015011A"/>
    <w:rsid w:val="00151720"/>
    <w:rsid w:val="00151AB6"/>
    <w:rsid w:val="001525B8"/>
    <w:rsid w:val="001527CF"/>
    <w:rsid w:val="001533BC"/>
    <w:rsid w:val="00153B2F"/>
    <w:rsid w:val="00153CAE"/>
    <w:rsid w:val="00154CF9"/>
    <w:rsid w:val="00155F32"/>
    <w:rsid w:val="00156BBB"/>
    <w:rsid w:val="00157865"/>
    <w:rsid w:val="00157F5D"/>
    <w:rsid w:val="00160846"/>
    <w:rsid w:val="0016106E"/>
    <w:rsid w:val="00161851"/>
    <w:rsid w:val="00163401"/>
    <w:rsid w:val="00164BEC"/>
    <w:rsid w:val="0016516D"/>
    <w:rsid w:val="00165216"/>
    <w:rsid w:val="001652DA"/>
    <w:rsid w:val="00166704"/>
    <w:rsid w:val="00166BF6"/>
    <w:rsid w:val="00167355"/>
    <w:rsid w:val="00170487"/>
    <w:rsid w:val="0017181E"/>
    <w:rsid w:val="00171930"/>
    <w:rsid w:val="00171B35"/>
    <w:rsid w:val="00171FB3"/>
    <w:rsid w:val="0017359F"/>
    <w:rsid w:val="00173C0B"/>
    <w:rsid w:val="00175A84"/>
    <w:rsid w:val="00177299"/>
    <w:rsid w:val="001777A9"/>
    <w:rsid w:val="00177BDE"/>
    <w:rsid w:val="00180138"/>
    <w:rsid w:val="00180E7C"/>
    <w:rsid w:val="0018132D"/>
    <w:rsid w:val="00181BDB"/>
    <w:rsid w:val="00181E31"/>
    <w:rsid w:val="00182993"/>
    <w:rsid w:val="0018369E"/>
    <w:rsid w:val="00183B71"/>
    <w:rsid w:val="00185BF9"/>
    <w:rsid w:val="0018723D"/>
    <w:rsid w:val="00190156"/>
    <w:rsid w:val="00190609"/>
    <w:rsid w:val="00190C91"/>
    <w:rsid w:val="00190E5A"/>
    <w:rsid w:val="0019471A"/>
    <w:rsid w:val="0019558E"/>
    <w:rsid w:val="00195969"/>
    <w:rsid w:val="00195C29"/>
    <w:rsid w:val="001964C8"/>
    <w:rsid w:val="001971BE"/>
    <w:rsid w:val="00197E8A"/>
    <w:rsid w:val="001A11FF"/>
    <w:rsid w:val="001A1643"/>
    <w:rsid w:val="001A16B7"/>
    <w:rsid w:val="001A1BC9"/>
    <w:rsid w:val="001A1DE7"/>
    <w:rsid w:val="001A1FB7"/>
    <w:rsid w:val="001A2ED1"/>
    <w:rsid w:val="001A36A8"/>
    <w:rsid w:val="001A3E0F"/>
    <w:rsid w:val="001A450A"/>
    <w:rsid w:val="001A46ED"/>
    <w:rsid w:val="001A5BE0"/>
    <w:rsid w:val="001A6156"/>
    <w:rsid w:val="001A66BF"/>
    <w:rsid w:val="001A7048"/>
    <w:rsid w:val="001A75AB"/>
    <w:rsid w:val="001B24E4"/>
    <w:rsid w:val="001B387F"/>
    <w:rsid w:val="001B440B"/>
    <w:rsid w:val="001B4D30"/>
    <w:rsid w:val="001B5A61"/>
    <w:rsid w:val="001B5BAB"/>
    <w:rsid w:val="001B7094"/>
    <w:rsid w:val="001B7E91"/>
    <w:rsid w:val="001C0787"/>
    <w:rsid w:val="001C0959"/>
    <w:rsid w:val="001C0DC0"/>
    <w:rsid w:val="001C0FE8"/>
    <w:rsid w:val="001C11F7"/>
    <w:rsid w:val="001C2F50"/>
    <w:rsid w:val="001C3F74"/>
    <w:rsid w:val="001C457E"/>
    <w:rsid w:val="001C4995"/>
    <w:rsid w:val="001C54C6"/>
    <w:rsid w:val="001C56F8"/>
    <w:rsid w:val="001C645C"/>
    <w:rsid w:val="001D0AD4"/>
    <w:rsid w:val="001D0E6F"/>
    <w:rsid w:val="001D2257"/>
    <w:rsid w:val="001D3517"/>
    <w:rsid w:val="001D3A14"/>
    <w:rsid w:val="001D60D7"/>
    <w:rsid w:val="001D63CE"/>
    <w:rsid w:val="001D7FD1"/>
    <w:rsid w:val="001E0DF0"/>
    <w:rsid w:val="001E2D7D"/>
    <w:rsid w:val="001E60EF"/>
    <w:rsid w:val="001E6164"/>
    <w:rsid w:val="001E681B"/>
    <w:rsid w:val="001E6831"/>
    <w:rsid w:val="001F021D"/>
    <w:rsid w:val="001F1571"/>
    <w:rsid w:val="001F15D4"/>
    <w:rsid w:val="001F2858"/>
    <w:rsid w:val="001F2D44"/>
    <w:rsid w:val="001F355E"/>
    <w:rsid w:val="001F58EF"/>
    <w:rsid w:val="001F636B"/>
    <w:rsid w:val="001F683B"/>
    <w:rsid w:val="001F6BEE"/>
    <w:rsid w:val="001F70C0"/>
    <w:rsid w:val="001F7208"/>
    <w:rsid w:val="001F739C"/>
    <w:rsid w:val="001F7572"/>
    <w:rsid w:val="00202080"/>
    <w:rsid w:val="002025C2"/>
    <w:rsid w:val="00202882"/>
    <w:rsid w:val="00202F77"/>
    <w:rsid w:val="002030F9"/>
    <w:rsid w:val="00205322"/>
    <w:rsid w:val="00205A1A"/>
    <w:rsid w:val="00205E80"/>
    <w:rsid w:val="002063F3"/>
    <w:rsid w:val="00206A71"/>
    <w:rsid w:val="00206D0F"/>
    <w:rsid w:val="00207139"/>
    <w:rsid w:val="00207E1A"/>
    <w:rsid w:val="002107A9"/>
    <w:rsid w:val="00210C9D"/>
    <w:rsid w:val="002112AB"/>
    <w:rsid w:val="00211A36"/>
    <w:rsid w:val="00214E84"/>
    <w:rsid w:val="00215470"/>
    <w:rsid w:val="00215727"/>
    <w:rsid w:val="00215DBB"/>
    <w:rsid w:val="0021682D"/>
    <w:rsid w:val="002177B8"/>
    <w:rsid w:val="00220654"/>
    <w:rsid w:val="00220B27"/>
    <w:rsid w:val="00222186"/>
    <w:rsid w:val="00222B0D"/>
    <w:rsid w:val="00227DA7"/>
    <w:rsid w:val="00227F2B"/>
    <w:rsid w:val="00230B64"/>
    <w:rsid w:val="0023210F"/>
    <w:rsid w:val="00233D4C"/>
    <w:rsid w:val="0023432F"/>
    <w:rsid w:val="00235E6B"/>
    <w:rsid w:val="0023741B"/>
    <w:rsid w:val="00237D01"/>
    <w:rsid w:val="00242A56"/>
    <w:rsid w:val="002432E9"/>
    <w:rsid w:val="0024371A"/>
    <w:rsid w:val="00244863"/>
    <w:rsid w:val="00244905"/>
    <w:rsid w:val="00244B0B"/>
    <w:rsid w:val="002453C6"/>
    <w:rsid w:val="002501D3"/>
    <w:rsid w:val="002517E1"/>
    <w:rsid w:val="00252301"/>
    <w:rsid w:val="00252B0E"/>
    <w:rsid w:val="00252EF6"/>
    <w:rsid w:val="00254313"/>
    <w:rsid w:val="002544A7"/>
    <w:rsid w:val="00254E43"/>
    <w:rsid w:val="002551B1"/>
    <w:rsid w:val="00255EC4"/>
    <w:rsid w:val="0025695D"/>
    <w:rsid w:val="00256CF6"/>
    <w:rsid w:val="0025743E"/>
    <w:rsid w:val="002604BC"/>
    <w:rsid w:val="00260823"/>
    <w:rsid w:val="00261011"/>
    <w:rsid w:val="002626C4"/>
    <w:rsid w:val="00262769"/>
    <w:rsid w:val="00263189"/>
    <w:rsid w:val="00264AAB"/>
    <w:rsid w:val="00264FB4"/>
    <w:rsid w:val="0026742E"/>
    <w:rsid w:val="0027113A"/>
    <w:rsid w:val="00271509"/>
    <w:rsid w:val="00271B2B"/>
    <w:rsid w:val="00271EA7"/>
    <w:rsid w:val="00272215"/>
    <w:rsid w:val="002725A6"/>
    <w:rsid w:val="002726D4"/>
    <w:rsid w:val="00272C7A"/>
    <w:rsid w:val="00273D36"/>
    <w:rsid w:val="00275961"/>
    <w:rsid w:val="0027662A"/>
    <w:rsid w:val="00276B92"/>
    <w:rsid w:val="00277B1B"/>
    <w:rsid w:val="0028046C"/>
    <w:rsid w:val="00282740"/>
    <w:rsid w:val="00283C4F"/>
    <w:rsid w:val="00284F2A"/>
    <w:rsid w:val="00286FF6"/>
    <w:rsid w:val="00287D67"/>
    <w:rsid w:val="002910C2"/>
    <w:rsid w:val="00291364"/>
    <w:rsid w:val="00291F7C"/>
    <w:rsid w:val="0029202B"/>
    <w:rsid w:val="0029358D"/>
    <w:rsid w:val="002937E0"/>
    <w:rsid w:val="00295BBD"/>
    <w:rsid w:val="00296364"/>
    <w:rsid w:val="002967EB"/>
    <w:rsid w:val="00296A27"/>
    <w:rsid w:val="00296BD7"/>
    <w:rsid w:val="002972F5"/>
    <w:rsid w:val="002A0EF1"/>
    <w:rsid w:val="002A160B"/>
    <w:rsid w:val="002A284E"/>
    <w:rsid w:val="002A3732"/>
    <w:rsid w:val="002A4377"/>
    <w:rsid w:val="002A4CD3"/>
    <w:rsid w:val="002A5816"/>
    <w:rsid w:val="002A65C3"/>
    <w:rsid w:val="002A6B31"/>
    <w:rsid w:val="002A6F48"/>
    <w:rsid w:val="002A7450"/>
    <w:rsid w:val="002A7AE5"/>
    <w:rsid w:val="002B0FD6"/>
    <w:rsid w:val="002B10B9"/>
    <w:rsid w:val="002B12B1"/>
    <w:rsid w:val="002B1A8F"/>
    <w:rsid w:val="002B39B1"/>
    <w:rsid w:val="002B4171"/>
    <w:rsid w:val="002B4EBE"/>
    <w:rsid w:val="002B524C"/>
    <w:rsid w:val="002B536B"/>
    <w:rsid w:val="002B56FB"/>
    <w:rsid w:val="002B5BAD"/>
    <w:rsid w:val="002B7017"/>
    <w:rsid w:val="002B79FD"/>
    <w:rsid w:val="002B7FF4"/>
    <w:rsid w:val="002C1C2C"/>
    <w:rsid w:val="002C438B"/>
    <w:rsid w:val="002C4661"/>
    <w:rsid w:val="002C6047"/>
    <w:rsid w:val="002C6439"/>
    <w:rsid w:val="002C7286"/>
    <w:rsid w:val="002D0677"/>
    <w:rsid w:val="002D0AA3"/>
    <w:rsid w:val="002D21E8"/>
    <w:rsid w:val="002D29D1"/>
    <w:rsid w:val="002D43FB"/>
    <w:rsid w:val="002D5387"/>
    <w:rsid w:val="002D7690"/>
    <w:rsid w:val="002E0A98"/>
    <w:rsid w:val="002E26EC"/>
    <w:rsid w:val="002E26F9"/>
    <w:rsid w:val="002E2EF7"/>
    <w:rsid w:val="002E4C28"/>
    <w:rsid w:val="002E7526"/>
    <w:rsid w:val="002E770D"/>
    <w:rsid w:val="002E770E"/>
    <w:rsid w:val="002E774F"/>
    <w:rsid w:val="002F0784"/>
    <w:rsid w:val="002F11C2"/>
    <w:rsid w:val="002F21C2"/>
    <w:rsid w:val="002F438C"/>
    <w:rsid w:val="002F5BBE"/>
    <w:rsid w:val="002F6EFD"/>
    <w:rsid w:val="002F714F"/>
    <w:rsid w:val="003011BC"/>
    <w:rsid w:val="00301F1B"/>
    <w:rsid w:val="0030299E"/>
    <w:rsid w:val="00303128"/>
    <w:rsid w:val="00305166"/>
    <w:rsid w:val="00306BAB"/>
    <w:rsid w:val="00307B2E"/>
    <w:rsid w:val="00312F24"/>
    <w:rsid w:val="00313691"/>
    <w:rsid w:val="003138F6"/>
    <w:rsid w:val="00314EDD"/>
    <w:rsid w:val="00314F59"/>
    <w:rsid w:val="0031617B"/>
    <w:rsid w:val="0031758F"/>
    <w:rsid w:val="00317BB0"/>
    <w:rsid w:val="00322789"/>
    <w:rsid w:val="00322DC9"/>
    <w:rsid w:val="0032363A"/>
    <w:rsid w:val="00323E33"/>
    <w:rsid w:val="00325A04"/>
    <w:rsid w:val="00325BF0"/>
    <w:rsid w:val="003267D1"/>
    <w:rsid w:val="00326BE7"/>
    <w:rsid w:val="00327830"/>
    <w:rsid w:val="00327A08"/>
    <w:rsid w:val="00333B47"/>
    <w:rsid w:val="003378D4"/>
    <w:rsid w:val="00340831"/>
    <w:rsid w:val="00340927"/>
    <w:rsid w:val="0034127E"/>
    <w:rsid w:val="003415F3"/>
    <w:rsid w:val="003419BE"/>
    <w:rsid w:val="003425B3"/>
    <w:rsid w:val="00342A59"/>
    <w:rsid w:val="003435E4"/>
    <w:rsid w:val="00344243"/>
    <w:rsid w:val="003443CF"/>
    <w:rsid w:val="00346978"/>
    <w:rsid w:val="00350B65"/>
    <w:rsid w:val="003510D1"/>
    <w:rsid w:val="00351B62"/>
    <w:rsid w:val="00351DC6"/>
    <w:rsid w:val="00352238"/>
    <w:rsid w:val="00352AC2"/>
    <w:rsid w:val="00353A92"/>
    <w:rsid w:val="00356714"/>
    <w:rsid w:val="00361701"/>
    <w:rsid w:val="00361A44"/>
    <w:rsid w:val="003628ED"/>
    <w:rsid w:val="003646E0"/>
    <w:rsid w:val="00364BC2"/>
    <w:rsid w:val="00364E9C"/>
    <w:rsid w:val="0036580E"/>
    <w:rsid w:val="00365EF0"/>
    <w:rsid w:val="00372B49"/>
    <w:rsid w:val="003735F6"/>
    <w:rsid w:val="00374F36"/>
    <w:rsid w:val="003755E3"/>
    <w:rsid w:val="003805B7"/>
    <w:rsid w:val="003805EB"/>
    <w:rsid w:val="0038155D"/>
    <w:rsid w:val="00382997"/>
    <w:rsid w:val="00383209"/>
    <w:rsid w:val="003859E2"/>
    <w:rsid w:val="0038664A"/>
    <w:rsid w:val="00386DD4"/>
    <w:rsid w:val="00387B42"/>
    <w:rsid w:val="00391450"/>
    <w:rsid w:val="00391891"/>
    <w:rsid w:val="003923BA"/>
    <w:rsid w:val="00392967"/>
    <w:rsid w:val="0039371D"/>
    <w:rsid w:val="00396904"/>
    <w:rsid w:val="00396AD6"/>
    <w:rsid w:val="0039776D"/>
    <w:rsid w:val="003A1965"/>
    <w:rsid w:val="003A2336"/>
    <w:rsid w:val="003A3376"/>
    <w:rsid w:val="003A3AEE"/>
    <w:rsid w:val="003A4038"/>
    <w:rsid w:val="003A5172"/>
    <w:rsid w:val="003A66AC"/>
    <w:rsid w:val="003A72D0"/>
    <w:rsid w:val="003A75EF"/>
    <w:rsid w:val="003B092B"/>
    <w:rsid w:val="003B0E06"/>
    <w:rsid w:val="003B1441"/>
    <w:rsid w:val="003B1666"/>
    <w:rsid w:val="003B19D1"/>
    <w:rsid w:val="003B3EBD"/>
    <w:rsid w:val="003B4E02"/>
    <w:rsid w:val="003B4EE0"/>
    <w:rsid w:val="003B645C"/>
    <w:rsid w:val="003B662C"/>
    <w:rsid w:val="003B68F0"/>
    <w:rsid w:val="003B6C67"/>
    <w:rsid w:val="003C2F30"/>
    <w:rsid w:val="003C36AC"/>
    <w:rsid w:val="003C5B68"/>
    <w:rsid w:val="003D0823"/>
    <w:rsid w:val="003D1164"/>
    <w:rsid w:val="003D1FB4"/>
    <w:rsid w:val="003D2E0A"/>
    <w:rsid w:val="003D32B9"/>
    <w:rsid w:val="003D337A"/>
    <w:rsid w:val="003D34C6"/>
    <w:rsid w:val="003D40E7"/>
    <w:rsid w:val="003D4F7B"/>
    <w:rsid w:val="003D5E76"/>
    <w:rsid w:val="003D6DA1"/>
    <w:rsid w:val="003D710F"/>
    <w:rsid w:val="003D761A"/>
    <w:rsid w:val="003E1597"/>
    <w:rsid w:val="003E408B"/>
    <w:rsid w:val="003E5407"/>
    <w:rsid w:val="003E6EC6"/>
    <w:rsid w:val="003F095C"/>
    <w:rsid w:val="003F10DD"/>
    <w:rsid w:val="003F1780"/>
    <w:rsid w:val="003F27D4"/>
    <w:rsid w:val="003F2945"/>
    <w:rsid w:val="003F2984"/>
    <w:rsid w:val="003F421C"/>
    <w:rsid w:val="003F4525"/>
    <w:rsid w:val="003F6581"/>
    <w:rsid w:val="0040068B"/>
    <w:rsid w:val="004013A4"/>
    <w:rsid w:val="0040259D"/>
    <w:rsid w:val="00403017"/>
    <w:rsid w:val="00407E45"/>
    <w:rsid w:val="0041206E"/>
    <w:rsid w:val="00412086"/>
    <w:rsid w:val="00412DCD"/>
    <w:rsid w:val="00413417"/>
    <w:rsid w:val="0041426A"/>
    <w:rsid w:val="00414D8C"/>
    <w:rsid w:val="004155AC"/>
    <w:rsid w:val="00415C5E"/>
    <w:rsid w:val="00415CA6"/>
    <w:rsid w:val="004172B4"/>
    <w:rsid w:val="00417BBE"/>
    <w:rsid w:val="00417E6E"/>
    <w:rsid w:val="00421281"/>
    <w:rsid w:val="00421802"/>
    <w:rsid w:val="004240B3"/>
    <w:rsid w:val="004241FA"/>
    <w:rsid w:val="004247AD"/>
    <w:rsid w:val="0042504F"/>
    <w:rsid w:val="00425DA5"/>
    <w:rsid w:val="004260A4"/>
    <w:rsid w:val="00427A4B"/>
    <w:rsid w:val="00430251"/>
    <w:rsid w:val="00430557"/>
    <w:rsid w:val="00433F96"/>
    <w:rsid w:val="004343A4"/>
    <w:rsid w:val="00434879"/>
    <w:rsid w:val="004375B5"/>
    <w:rsid w:val="004404B4"/>
    <w:rsid w:val="00440864"/>
    <w:rsid w:val="00441BD0"/>
    <w:rsid w:val="0044283F"/>
    <w:rsid w:val="00442E88"/>
    <w:rsid w:val="00443031"/>
    <w:rsid w:val="004430F8"/>
    <w:rsid w:val="0044390B"/>
    <w:rsid w:val="00443929"/>
    <w:rsid w:val="00444468"/>
    <w:rsid w:val="00444F24"/>
    <w:rsid w:val="00445A08"/>
    <w:rsid w:val="00446016"/>
    <w:rsid w:val="00446358"/>
    <w:rsid w:val="00446DD4"/>
    <w:rsid w:val="004475A1"/>
    <w:rsid w:val="00450F14"/>
    <w:rsid w:val="00451B0A"/>
    <w:rsid w:val="00452ACE"/>
    <w:rsid w:val="00452C76"/>
    <w:rsid w:val="00453F8E"/>
    <w:rsid w:val="00455A6B"/>
    <w:rsid w:val="00457DAE"/>
    <w:rsid w:val="0046001E"/>
    <w:rsid w:val="004614C0"/>
    <w:rsid w:val="0046168A"/>
    <w:rsid w:val="004618B6"/>
    <w:rsid w:val="004624FD"/>
    <w:rsid w:val="004626D5"/>
    <w:rsid w:val="00462705"/>
    <w:rsid w:val="00464320"/>
    <w:rsid w:val="00464A71"/>
    <w:rsid w:val="00464F85"/>
    <w:rsid w:val="00465C8B"/>
    <w:rsid w:val="00466F84"/>
    <w:rsid w:val="00467C11"/>
    <w:rsid w:val="00470314"/>
    <w:rsid w:val="00471109"/>
    <w:rsid w:val="00473397"/>
    <w:rsid w:val="00474208"/>
    <w:rsid w:val="00474545"/>
    <w:rsid w:val="00474FA3"/>
    <w:rsid w:val="004758A1"/>
    <w:rsid w:val="0048124F"/>
    <w:rsid w:val="00481446"/>
    <w:rsid w:val="00483EF2"/>
    <w:rsid w:val="00484983"/>
    <w:rsid w:val="00485373"/>
    <w:rsid w:val="0048576F"/>
    <w:rsid w:val="00486872"/>
    <w:rsid w:val="00486F1D"/>
    <w:rsid w:val="0048725A"/>
    <w:rsid w:val="00487A92"/>
    <w:rsid w:val="00490AA8"/>
    <w:rsid w:val="0049155B"/>
    <w:rsid w:val="00491E5A"/>
    <w:rsid w:val="0049308D"/>
    <w:rsid w:val="00493AB4"/>
    <w:rsid w:val="00493C34"/>
    <w:rsid w:val="004959CA"/>
    <w:rsid w:val="00495C66"/>
    <w:rsid w:val="004964F4"/>
    <w:rsid w:val="00496F49"/>
    <w:rsid w:val="00497A5D"/>
    <w:rsid w:val="004A17C4"/>
    <w:rsid w:val="004A4468"/>
    <w:rsid w:val="004A5422"/>
    <w:rsid w:val="004A6A78"/>
    <w:rsid w:val="004A77B4"/>
    <w:rsid w:val="004A7E7C"/>
    <w:rsid w:val="004B0DDD"/>
    <w:rsid w:val="004B15E4"/>
    <w:rsid w:val="004B3138"/>
    <w:rsid w:val="004B39F7"/>
    <w:rsid w:val="004B49CA"/>
    <w:rsid w:val="004B584F"/>
    <w:rsid w:val="004B5FAC"/>
    <w:rsid w:val="004B64D6"/>
    <w:rsid w:val="004B749F"/>
    <w:rsid w:val="004B7993"/>
    <w:rsid w:val="004C0DEC"/>
    <w:rsid w:val="004C3D1B"/>
    <w:rsid w:val="004C3F49"/>
    <w:rsid w:val="004C4A92"/>
    <w:rsid w:val="004C5AD6"/>
    <w:rsid w:val="004D1D11"/>
    <w:rsid w:val="004D3EFD"/>
    <w:rsid w:val="004D41C8"/>
    <w:rsid w:val="004D4468"/>
    <w:rsid w:val="004D4B4D"/>
    <w:rsid w:val="004D5189"/>
    <w:rsid w:val="004D58A7"/>
    <w:rsid w:val="004D65A6"/>
    <w:rsid w:val="004D67A0"/>
    <w:rsid w:val="004D783F"/>
    <w:rsid w:val="004E1470"/>
    <w:rsid w:val="004E149D"/>
    <w:rsid w:val="004E1A0A"/>
    <w:rsid w:val="004E1CDE"/>
    <w:rsid w:val="004E2CCF"/>
    <w:rsid w:val="004E677E"/>
    <w:rsid w:val="004E6A7E"/>
    <w:rsid w:val="004E6B33"/>
    <w:rsid w:val="004E6F49"/>
    <w:rsid w:val="004E7DF4"/>
    <w:rsid w:val="004F0E37"/>
    <w:rsid w:val="004F1758"/>
    <w:rsid w:val="004F2FDB"/>
    <w:rsid w:val="004F36B0"/>
    <w:rsid w:val="004F36C7"/>
    <w:rsid w:val="004F6812"/>
    <w:rsid w:val="004F68C9"/>
    <w:rsid w:val="004F6919"/>
    <w:rsid w:val="004F7202"/>
    <w:rsid w:val="004F7CBD"/>
    <w:rsid w:val="004F7F5F"/>
    <w:rsid w:val="005008E3"/>
    <w:rsid w:val="00502365"/>
    <w:rsid w:val="00503013"/>
    <w:rsid w:val="005031F1"/>
    <w:rsid w:val="0050358C"/>
    <w:rsid w:val="00504044"/>
    <w:rsid w:val="0050513B"/>
    <w:rsid w:val="00506E09"/>
    <w:rsid w:val="00507356"/>
    <w:rsid w:val="00507859"/>
    <w:rsid w:val="00507AE3"/>
    <w:rsid w:val="00507B55"/>
    <w:rsid w:val="00510448"/>
    <w:rsid w:val="0051067A"/>
    <w:rsid w:val="00510813"/>
    <w:rsid w:val="00510B31"/>
    <w:rsid w:val="00511958"/>
    <w:rsid w:val="00511E15"/>
    <w:rsid w:val="00513947"/>
    <w:rsid w:val="00513E3B"/>
    <w:rsid w:val="00514FCD"/>
    <w:rsid w:val="00515722"/>
    <w:rsid w:val="0051576E"/>
    <w:rsid w:val="0051669C"/>
    <w:rsid w:val="0051681F"/>
    <w:rsid w:val="00520493"/>
    <w:rsid w:val="00520EBC"/>
    <w:rsid w:val="005210B5"/>
    <w:rsid w:val="005216A0"/>
    <w:rsid w:val="00521BAC"/>
    <w:rsid w:val="00523D0A"/>
    <w:rsid w:val="0052460E"/>
    <w:rsid w:val="00524915"/>
    <w:rsid w:val="00525124"/>
    <w:rsid w:val="0052512B"/>
    <w:rsid w:val="0052563F"/>
    <w:rsid w:val="00526760"/>
    <w:rsid w:val="00526B33"/>
    <w:rsid w:val="00530334"/>
    <w:rsid w:val="00530CA1"/>
    <w:rsid w:val="00531858"/>
    <w:rsid w:val="005327F9"/>
    <w:rsid w:val="005329F1"/>
    <w:rsid w:val="00533CAC"/>
    <w:rsid w:val="005355F7"/>
    <w:rsid w:val="00535D92"/>
    <w:rsid w:val="00535F05"/>
    <w:rsid w:val="00535F5C"/>
    <w:rsid w:val="0053657F"/>
    <w:rsid w:val="00540678"/>
    <w:rsid w:val="00540E78"/>
    <w:rsid w:val="00541079"/>
    <w:rsid w:val="005436FD"/>
    <w:rsid w:val="00544113"/>
    <w:rsid w:val="0054496F"/>
    <w:rsid w:val="0054660C"/>
    <w:rsid w:val="00546B73"/>
    <w:rsid w:val="0054707E"/>
    <w:rsid w:val="00547617"/>
    <w:rsid w:val="00551170"/>
    <w:rsid w:val="0055324C"/>
    <w:rsid w:val="005553C0"/>
    <w:rsid w:val="005558D6"/>
    <w:rsid w:val="00555F9B"/>
    <w:rsid w:val="00555FC0"/>
    <w:rsid w:val="0055629F"/>
    <w:rsid w:val="0055654D"/>
    <w:rsid w:val="00557557"/>
    <w:rsid w:val="0055756D"/>
    <w:rsid w:val="00557A98"/>
    <w:rsid w:val="00557F69"/>
    <w:rsid w:val="00560106"/>
    <w:rsid w:val="00564688"/>
    <w:rsid w:val="00564F5F"/>
    <w:rsid w:val="005652E1"/>
    <w:rsid w:val="00565636"/>
    <w:rsid w:val="005656C4"/>
    <w:rsid w:val="00566179"/>
    <w:rsid w:val="00566639"/>
    <w:rsid w:val="00567A7C"/>
    <w:rsid w:val="005704C1"/>
    <w:rsid w:val="00571709"/>
    <w:rsid w:val="00571F71"/>
    <w:rsid w:val="005723A2"/>
    <w:rsid w:val="00573289"/>
    <w:rsid w:val="00574984"/>
    <w:rsid w:val="00574B33"/>
    <w:rsid w:val="00575F8D"/>
    <w:rsid w:val="00576EAA"/>
    <w:rsid w:val="00580DA9"/>
    <w:rsid w:val="00581BCD"/>
    <w:rsid w:val="00582571"/>
    <w:rsid w:val="00582CF9"/>
    <w:rsid w:val="00583398"/>
    <w:rsid w:val="005835D0"/>
    <w:rsid w:val="00583FDA"/>
    <w:rsid w:val="005842CA"/>
    <w:rsid w:val="005843B6"/>
    <w:rsid w:val="00585D83"/>
    <w:rsid w:val="00586C79"/>
    <w:rsid w:val="00587079"/>
    <w:rsid w:val="0059056C"/>
    <w:rsid w:val="0059086A"/>
    <w:rsid w:val="005908C1"/>
    <w:rsid w:val="0059226E"/>
    <w:rsid w:val="00595561"/>
    <w:rsid w:val="0059648C"/>
    <w:rsid w:val="005A02B9"/>
    <w:rsid w:val="005A071E"/>
    <w:rsid w:val="005A08A7"/>
    <w:rsid w:val="005A1D63"/>
    <w:rsid w:val="005A1EB7"/>
    <w:rsid w:val="005A330F"/>
    <w:rsid w:val="005A39C4"/>
    <w:rsid w:val="005A3D61"/>
    <w:rsid w:val="005A48F1"/>
    <w:rsid w:val="005A62CD"/>
    <w:rsid w:val="005A6CA4"/>
    <w:rsid w:val="005A715B"/>
    <w:rsid w:val="005A7417"/>
    <w:rsid w:val="005A77B1"/>
    <w:rsid w:val="005B028C"/>
    <w:rsid w:val="005B1284"/>
    <w:rsid w:val="005B1D1B"/>
    <w:rsid w:val="005B448D"/>
    <w:rsid w:val="005B69BB"/>
    <w:rsid w:val="005B6F10"/>
    <w:rsid w:val="005B7435"/>
    <w:rsid w:val="005C0F07"/>
    <w:rsid w:val="005C1D21"/>
    <w:rsid w:val="005C3AAD"/>
    <w:rsid w:val="005C4C45"/>
    <w:rsid w:val="005C654A"/>
    <w:rsid w:val="005C673B"/>
    <w:rsid w:val="005C6933"/>
    <w:rsid w:val="005C7549"/>
    <w:rsid w:val="005D00CE"/>
    <w:rsid w:val="005D125F"/>
    <w:rsid w:val="005D130D"/>
    <w:rsid w:val="005D14F6"/>
    <w:rsid w:val="005D43BB"/>
    <w:rsid w:val="005D658E"/>
    <w:rsid w:val="005D71D8"/>
    <w:rsid w:val="005D77C4"/>
    <w:rsid w:val="005E1016"/>
    <w:rsid w:val="005E1307"/>
    <w:rsid w:val="005E4A90"/>
    <w:rsid w:val="005E59CC"/>
    <w:rsid w:val="005E75B1"/>
    <w:rsid w:val="005E7F26"/>
    <w:rsid w:val="005F0894"/>
    <w:rsid w:val="005F0F7C"/>
    <w:rsid w:val="005F0FE2"/>
    <w:rsid w:val="005F12AD"/>
    <w:rsid w:val="005F1C7D"/>
    <w:rsid w:val="005F1CB8"/>
    <w:rsid w:val="005F228A"/>
    <w:rsid w:val="005F2ECE"/>
    <w:rsid w:val="005F320D"/>
    <w:rsid w:val="005F386A"/>
    <w:rsid w:val="005F3ACC"/>
    <w:rsid w:val="005F46AB"/>
    <w:rsid w:val="005F52D4"/>
    <w:rsid w:val="005F67B4"/>
    <w:rsid w:val="005F693B"/>
    <w:rsid w:val="005F7405"/>
    <w:rsid w:val="006005DF"/>
    <w:rsid w:val="00600A09"/>
    <w:rsid w:val="00600AC9"/>
    <w:rsid w:val="006013B4"/>
    <w:rsid w:val="006016C9"/>
    <w:rsid w:val="00601B2D"/>
    <w:rsid w:val="00603470"/>
    <w:rsid w:val="006036F1"/>
    <w:rsid w:val="006041E3"/>
    <w:rsid w:val="006044C7"/>
    <w:rsid w:val="0060465C"/>
    <w:rsid w:val="0060470C"/>
    <w:rsid w:val="006055A0"/>
    <w:rsid w:val="00605647"/>
    <w:rsid w:val="00606BB1"/>
    <w:rsid w:val="00607EAD"/>
    <w:rsid w:val="00611A6B"/>
    <w:rsid w:val="006124D5"/>
    <w:rsid w:val="006137FD"/>
    <w:rsid w:val="00614248"/>
    <w:rsid w:val="00615229"/>
    <w:rsid w:val="00615F3C"/>
    <w:rsid w:val="00616F3C"/>
    <w:rsid w:val="0061737A"/>
    <w:rsid w:val="00617C6F"/>
    <w:rsid w:val="006217A9"/>
    <w:rsid w:val="00624AE9"/>
    <w:rsid w:val="00626196"/>
    <w:rsid w:val="006302AC"/>
    <w:rsid w:val="00631766"/>
    <w:rsid w:val="00632287"/>
    <w:rsid w:val="00632AF0"/>
    <w:rsid w:val="00633953"/>
    <w:rsid w:val="00634C34"/>
    <w:rsid w:val="00634D19"/>
    <w:rsid w:val="00635A1D"/>
    <w:rsid w:val="00636175"/>
    <w:rsid w:val="00636380"/>
    <w:rsid w:val="00637781"/>
    <w:rsid w:val="00637F56"/>
    <w:rsid w:val="00640D1C"/>
    <w:rsid w:val="0064135B"/>
    <w:rsid w:val="00641A2C"/>
    <w:rsid w:val="006428F2"/>
    <w:rsid w:val="00643BFC"/>
    <w:rsid w:val="00644311"/>
    <w:rsid w:val="00644AE0"/>
    <w:rsid w:val="00645F0D"/>
    <w:rsid w:val="00646616"/>
    <w:rsid w:val="006468FD"/>
    <w:rsid w:val="00647212"/>
    <w:rsid w:val="0064723A"/>
    <w:rsid w:val="00650FE2"/>
    <w:rsid w:val="006517B9"/>
    <w:rsid w:val="00652106"/>
    <w:rsid w:val="00652920"/>
    <w:rsid w:val="00652B54"/>
    <w:rsid w:val="00654CF4"/>
    <w:rsid w:val="0065522D"/>
    <w:rsid w:val="00655809"/>
    <w:rsid w:val="00655834"/>
    <w:rsid w:val="00655D0B"/>
    <w:rsid w:val="006566A7"/>
    <w:rsid w:val="00656DFC"/>
    <w:rsid w:val="00657803"/>
    <w:rsid w:val="00660443"/>
    <w:rsid w:val="00660C21"/>
    <w:rsid w:val="00661AB1"/>
    <w:rsid w:val="006621A2"/>
    <w:rsid w:val="00663978"/>
    <w:rsid w:val="00664417"/>
    <w:rsid w:val="00664D42"/>
    <w:rsid w:val="00664F9B"/>
    <w:rsid w:val="0066552A"/>
    <w:rsid w:val="0066589E"/>
    <w:rsid w:val="00666C96"/>
    <w:rsid w:val="006671DC"/>
    <w:rsid w:val="00667A07"/>
    <w:rsid w:val="006703A2"/>
    <w:rsid w:val="0067043C"/>
    <w:rsid w:val="00672121"/>
    <w:rsid w:val="006735B3"/>
    <w:rsid w:val="0067583B"/>
    <w:rsid w:val="006758B8"/>
    <w:rsid w:val="006759E3"/>
    <w:rsid w:val="00675C96"/>
    <w:rsid w:val="006764B5"/>
    <w:rsid w:val="0067788F"/>
    <w:rsid w:val="006804DC"/>
    <w:rsid w:val="00680BCD"/>
    <w:rsid w:val="00681B75"/>
    <w:rsid w:val="006837D4"/>
    <w:rsid w:val="00687403"/>
    <w:rsid w:val="00687B74"/>
    <w:rsid w:val="00687CF7"/>
    <w:rsid w:val="006901F6"/>
    <w:rsid w:val="0069086A"/>
    <w:rsid w:val="00690BE9"/>
    <w:rsid w:val="00691515"/>
    <w:rsid w:val="00692E0A"/>
    <w:rsid w:val="00692F79"/>
    <w:rsid w:val="00693593"/>
    <w:rsid w:val="006936EF"/>
    <w:rsid w:val="00693B9C"/>
    <w:rsid w:val="00694424"/>
    <w:rsid w:val="00694B34"/>
    <w:rsid w:val="006956F2"/>
    <w:rsid w:val="00696A4A"/>
    <w:rsid w:val="00697608"/>
    <w:rsid w:val="006A07DA"/>
    <w:rsid w:val="006A0F38"/>
    <w:rsid w:val="006A1D67"/>
    <w:rsid w:val="006A22D0"/>
    <w:rsid w:val="006A2C08"/>
    <w:rsid w:val="006A318B"/>
    <w:rsid w:val="006A35A2"/>
    <w:rsid w:val="006A5F25"/>
    <w:rsid w:val="006A627B"/>
    <w:rsid w:val="006A6539"/>
    <w:rsid w:val="006A7540"/>
    <w:rsid w:val="006B05DA"/>
    <w:rsid w:val="006B0C5B"/>
    <w:rsid w:val="006B20B2"/>
    <w:rsid w:val="006B2D2D"/>
    <w:rsid w:val="006B3667"/>
    <w:rsid w:val="006B5A3E"/>
    <w:rsid w:val="006B6D9F"/>
    <w:rsid w:val="006B6E7E"/>
    <w:rsid w:val="006C1733"/>
    <w:rsid w:val="006C28CC"/>
    <w:rsid w:val="006C29BF"/>
    <w:rsid w:val="006C35A8"/>
    <w:rsid w:val="006C367B"/>
    <w:rsid w:val="006C5F3D"/>
    <w:rsid w:val="006C65BE"/>
    <w:rsid w:val="006C6EC3"/>
    <w:rsid w:val="006D22B6"/>
    <w:rsid w:val="006D26F1"/>
    <w:rsid w:val="006D2DDA"/>
    <w:rsid w:val="006D37C3"/>
    <w:rsid w:val="006D3AA9"/>
    <w:rsid w:val="006D4286"/>
    <w:rsid w:val="006D60B5"/>
    <w:rsid w:val="006D6F59"/>
    <w:rsid w:val="006E1F48"/>
    <w:rsid w:val="006E23C3"/>
    <w:rsid w:val="006E3446"/>
    <w:rsid w:val="006E49DC"/>
    <w:rsid w:val="006E5402"/>
    <w:rsid w:val="006E6355"/>
    <w:rsid w:val="006E6C5D"/>
    <w:rsid w:val="006F125F"/>
    <w:rsid w:val="006F1506"/>
    <w:rsid w:val="006F251D"/>
    <w:rsid w:val="006F41C0"/>
    <w:rsid w:val="006F4928"/>
    <w:rsid w:val="006F4D94"/>
    <w:rsid w:val="006F6099"/>
    <w:rsid w:val="006F6278"/>
    <w:rsid w:val="006F6C2D"/>
    <w:rsid w:val="006F6C8A"/>
    <w:rsid w:val="006F7EEC"/>
    <w:rsid w:val="00701236"/>
    <w:rsid w:val="00702A1D"/>
    <w:rsid w:val="00704EE3"/>
    <w:rsid w:val="00705545"/>
    <w:rsid w:val="00705A2D"/>
    <w:rsid w:val="00705FFF"/>
    <w:rsid w:val="007063D2"/>
    <w:rsid w:val="00706442"/>
    <w:rsid w:val="00711EAE"/>
    <w:rsid w:val="00712963"/>
    <w:rsid w:val="00713925"/>
    <w:rsid w:val="007147DB"/>
    <w:rsid w:val="00714BCA"/>
    <w:rsid w:val="007151BE"/>
    <w:rsid w:val="00715523"/>
    <w:rsid w:val="00715A23"/>
    <w:rsid w:val="00716D78"/>
    <w:rsid w:val="007177AB"/>
    <w:rsid w:val="00717B75"/>
    <w:rsid w:val="00717D4D"/>
    <w:rsid w:val="0072032B"/>
    <w:rsid w:val="0072051E"/>
    <w:rsid w:val="0072088E"/>
    <w:rsid w:val="00720D8E"/>
    <w:rsid w:val="00721179"/>
    <w:rsid w:val="00722C2C"/>
    <w:rsid w:val="00723D93"/>
    <w:rsid w:val="00724926"/>
    <w:rsid w:val="007253F1"/>
    <w:rsid w:val="0072593D"/>
    <w:rsid w:val="0072622A"/>
    <w:rsid w:val="007277F6"/>
    <w:rsid w:val="00727935"/>
    <w:rsid w:val="007305F1"/>
    <w:rsid w:val="00732315"/>
    <w:rsid w:val="0073437F"/>
    <w:rsid w:val="00735798"/>
    <w:rsid w:val="00735B47"/>
    <w:rsid w:val="0073693D"/>
    <w:rsid w:val="00740823"/>
    <w:rsid w:val="007418E3"/>
    <w:rsid w:val="00744010"/>
    <w:rsid w:val="00744A13"/>
    <w:rsid w:val="00744B9E"/>
    <w:rsid w:val="0074535A"/>
    <w:rsid w:val="0074611A"/>
    <w:rsid w:val="00746C9B"/>
    <w:rsid w:val="00747CD1"/>
    <w:rsid w:val="00751C54"/>
    <w:rsid w:val="007520A2"/>
    <w:rsid w:val="00752157"/>
    <w:rsid w:val="007539D3"/>
    <w:rsid w:val="00753C83"/>
    <w:rsid w:val="00754A3E"/>
    <w:rsid w:val="00754ABB"/>
    <w:rsid w:val="007551BE"/>
    <w:rsid w:val="00755DE0"/>
    <w:rsid w:val="00755F7C"/>
    <w:rsid w:val="00757B0A"/>
    <w:rsid w:val="00760333"/>
    <w:rsid w:val="007606A8"/>
    <w:rsid w:val="0076171A"/>
    <w:rsid w:val="00761837"/>
    <w:rsid w:val="00761C82"/>
    <w:rsid w:val="007628C2"/>
    <w:rsid w:val="00762E9C"/>
    <w:rsid w:val="007634A2"/>
    <w:rsid w:val="0076385E"/>
    <w:rsid w:val="007651C7"/>
    <w:rsid w:val="00766695"/>
    <w:rsid w:val="007674B3"/>
    <w:rsid w:val="007679AD"/>
    <w:rsid w:val="00770783"/>
    <w:rsid w:val="00771703"/>
    <w:rsid w:val="00771D9D"/>
    <w:rsid w:val="007726D9"/>
    <w:rsid w:val="00772A4F"/>
    <w:rsid w:val="00774314"/>
    <w:rsid w:val="00774408"/>
    <w:rsid w:val="00774EAD"/>
    <w:rsid w:val="00775BD9"/>
    <w:rsid w:val="00776071"/>
    <w:rsid w:val="0077697F"/>
    <w:rsid w:val="00776A73"/>
    <w:rsid w:val="007774F4"/>
    <w:rsid w:val="00777E8A"/>
    <w:rsid w:val="00781F8F"/>
    <w:rsid w:val="00782204"/>
    <w:rsid w:val="007827D2"/>
    <w:rsid w:val="00783D44"/>
    <w:rsid w:val="00784A7E"/>
    <w:rsid w:val="007863A5"/>
    <w:rsid w:val="00787CD6"/>
    <w:rsid w:val="0079093F"/>
    <w:rsid w:val="00790B37"/>
    <w:rsid w:val="00790D49"/>
    <w:rsid w:val="00790E27"/>
    <w:rsid w:val="00790E5D"/>
    <w:rsid w:val="007912E9"/>
    <w:rsid w:val="00791A41"/>
    <w:rsid w:val="007924D6"/>
    <w:rsid w:val="00792CCA"/>
    <w:rsid w:val="00792DA3"/>
    <w:rsid w:val="00793A19"/>
    <w:rsid w:val="007A045D"/>
    <w:rsid w:val="007A0A73"/>
    <w:rsid w:val="007A0D8F"/>
    <w:rsid w:val="007A189C"/>
    <w:rsid w:val="007A3938"/>
    <w:rsid w:val="007A45F3"/>
    <w:rsid w:val="007A4EA2"/>
    <w:rsid w:val="007A4F1A"/>
    <w:rsid w:val="007A5178"/>
    <w:rsid w:val="007A65D1"/>
    <w:rsid w:val="007A7992"/>
    <w:rsid w:val="007B019E"/>
    <w:rsid w:val="007B1F86"/>
    <w:rsid w:val="007B21DE"/>
    <w:rsid w:val="007B2CC8"/>
    <w:rsid w:val="007B448E"/>
    <w:rsid w:val="007B46F8"/>
    <w:rsid w:val="007B4AE9"/>
    <w:rsid w:val="007B5244"/>
    <w:rsid w:val="007B59D9"/>
    <w:rsid w:val="007B5ED8"/>
    <w:rsid w:val="007B6020"/>
    <w:rsid w:val="007B6ADD"/>
    <w:rsid w:val="007B75F9"/>
    <w:rsid w:val="007B7A5C"/>
    <w:rsid w:val="007C0D62"/>
    <w:rsid w:val="007C1086"/>
    <w:rsid w:val="007C16B2"/>
    <w:rsid w:val="007C1894"/>
    <w:rsid w:val="007C1957"/>
    <w:rsid w:val="007C1E80"/>
    <w:rsid w:val="007C3396"/>
    <w:rsid w:val="007C33F1"/>
    <w:rsid w:val="007C3E55"/>
    <w:rsid w:val="007C3F86"/>
    <w:rsid w:val="007C406F"/>
    <w:rsid w:val="007C5CBA"/>
    <w:rsid w:val="007C6355"/>
    <w:rsid w:val="007C65B5"/>
    <w:rsid w:val="007D0FB9"/>
    <w:rsid w:val="007D1829"/>
    <w:rsid w:val="007D19B8"/>
    <w:rsid w:val="007D2221"/>
    <w:rsid w:val="007D2BA6"/>
    <w:rsid w:val="007D5DB9"/>
    <w:rsid w:val="007E02CB"/>
    <w:rsid w:val="007E03C1"/>
    <w:rsid w:val="007E1B04"/>
    <w:rsid w:val="007E3CB8"/>
    <w:rsid w:val="007E77FE"/>
    <w:rsid w:val="007E7972"/>
    <w:rsid w:val="007F0160"/>
    <w:rsid w:val="007F01D2"/>
    <w:rsid w:val="007F0761"/>
    <w:rsid w:val="007F0EA5"/>
    <w:rsid w:val="007F20AB"/>
    <w:rsid w:val="007F260C"/>
    <w:rsid w:val="007F62AF"/>
    <w:rsid w:val="0080015A"/>
    <w:rsid w:val="00801D24"/>
    <w:rsid w:val="00801E11"/>
    <w:rsid w:val="008034E3"/>
    <w:rsid w:val="00804F1C"/>
    <w:rsid w:val="008058D8"/>
    <w:rsid w:val="00806325"/>
    <w:rsid w:val="008063A4"/>
    <w:rsid w:val="008064E2"/>
    <w:rsid w:val="008066DB"/>
    <w:rsid w:val="00811B05"/>
    <w:rsid w:val="00811BE4"/>
    <w:rsid w:val="00811F54"/>
    <w:rsid w:val="00812E79"/>
    <w:rsid w:val="008133DA"/>
    <w:rsid w:val="0081391D"/>
    <w:rsid w:val="00813C42"/>
    <w:rsid w:val="0081430D"/>
    <w:rsid w:val="00814890"/>
    <w:rsid w:val="00815344"/>
    <w:rsid w:val="008154B5"/>
    <w:rsid w:val="0081552F"/>
    <w:rsid w:val="0081578A"/>
    <w:rsid w:val="00815848"/>
    <w:rsid w:val="00817336"/>
    <w:rsid w:val="00817648"/>
    <w:rsid w:val="00817B6E"/>
    <w:rsid w:val="008205F9"/>
    <w:rsid w:val="00821E8C"/>
    <w:rsid w:val="008225D8"/>
    <w:rsid w:val="00822997"/>
    <w:rsid w:val="00823EFE"/>
    <w:rsid w:val="00824FD4"/>
    <w:rsid w:val="008255F6"/>
    <w:rsid w:val="00826132"/>
    <w:rsid w:val="00826E16"/>
    <w:rsid w:val="00827AC0"/>
    <w:rsid w:val="00827E33"/>
    <w:rsid w:val="00831872"/>
    <w:rsid w:val="00831E46"/>
    <w:rsid w:val="00832581"/>
    <w:rsid w:val="00832A49"/>
    <w:rsid w:val="0083349E"/>
    <w:rsid w:val="00834AC4"/>
    <w:rsid w:val="0083547D"/>
    <w:rsid w:val="00836523"/>
    <w:rsid w:val="00837E90"/>
    <w:rsid w:val="00840852"/>
    <w:rsid w:val="00840C10"/>
    <w:rsid w:val="00843547"/>
    <w:rsid w:val="008437CD"/>
    <w:rsid w:val="008449BE"/>
    <w:rsid w:val="00844F3E"/>
    <w:rsid w:val="00846446"/>
    <w:rsid w:val="00846AC7"/>
    <w:rsid w:val="0084711E"/>
    <w:rsid w:val="00847A25"/>
    <w:rsid w:val="00847E83"/>
    <w:rsid w:val="00852632"/>
    <w:rsid w:val="00852CFF"/>
    <w:rsid w:val="00853A7A"/>
    <w:rsid w:val="0085436B"/>
    <w:rsid w:val="008544FE"/>
    <w:rsid w:val="0085540D"/>
    <w:rsid w:val="008558C7"/>
    <w:rsid w:val="00856572"/>
    <w:rsid w:val="00856DEF"/>
    <w:rsid w:val="00856FFA"/>
    <w:rsid w:val="0085713C"/>
    <w:rsid w:val="00857C73"/>
    <w:rsid w:val="00860F15"/>
    <w:rsid w:val="00862268"/>
    <w:rsid w:val="00862360"/>
    <w:rsid w:val="0086314F"/>
    <w:rsid w:val="00863E08"/>
    <w:rsid w:val="00864413"/>
    <w:rsid w:val="00864D36"/>
    <w:rsid w:val="00866210"/>
    <w:rsid w:val="008706D2"/>
    <w:rsid w:val="00871EB1"/>
    <w:rsid w:val="0087244C"/>
    <w:rsid w:val="0087254F"/>
    <w:rsid w:val="00872DC6"/>
    <w:rsid w:val="008737A1"/>
    <w:rsid w:val="00873EEB"/>
    <w:rsid w:val="00873F2E"/>
    <w:rsid w:val="00874DB5"/>
    <w:rsid w:val="00876880"/>
    <w:rsid w:val="00876DEB"/>
    <w:rsid w:val="00877DFE"/>
    <w:rsid w:val="00880376"/>
    <w:rsid w:val="00880AA7"/>
    <w:rsid w:val="0088133C"/>
    <w:rsid w:val="008823B7"/>
    <w:rsid w:val="00882E5B"/>
    <w:rsid w:val="008842C8"/>
    <w:rsid w:val="008855FC"/>
    <w:rsid w:val="00885F28"/>
    <w:rsid w:val="0088616A"/>
    <w:rsid w:val="008870C6"/>
    <w:rsid w:val="00892199"/>
    <w:rsid w:val="008927FF"/>
    <w:rsid w:val="00892C89"/>
    <w:rsid w:val="00893B31"/>
    <w:rsid w:val="008943D8"/>
    <w:rsid w:val="0089745D"/>
    <w:rsid w:val="00897491"/>
    <w:rsid w:val="00897879"/>
    <w:rsid w:val="00897A23"/>
    <w:rsid w:val="008A138B"/>
    <w:rsid w:val="008A1A5D"/>
    <w:rsid w:val="008A37B9"/>
    <w:rsid w:val="008A3E83"/>
    <w:rsid w:val="008A3FBB"/>
    <w:rsid w:val="008A43BF"/>
    <w:rsid w:val="008A6E78"/>
    <w:rsid w:val="008B00D0"/>
    <w:rsid w:val="008B04ED"/>
    <w:rsid w:val="008B3348"/>
    <w:rsid w:val="008B4E62"/>
    <w:rsid w:val="008B5C4D"/>
    <w:rsid w:val="008B6F5D"/>
    <w:rsid w:val="008B75D2"/>
    <w:rsid w:val="008B7960"/>
    <w:rsid w:val="008B7AE9"/>
    <w:rsid w:val="008B7DA1"/>
    <w:rsid w:val="008C04AA"/>
    <w:rsid w:val="008C1EE3"/>
    <w:rsid w:val="008C1F34"/>
    <w:rsid w:val="008C24BE"/>
    <w:rsid w:val="008C2866"/>
    <w:rsid w:val="008C341C"/>
    <w:rsid w:val="008C3D8C"/>
    <w:rsid w:val="008C3E02"/>
    <w:rsid w:val="008C42F4"/>
    <w:rsid w:val="008C55E8"/>
    <w:rsid w:val="008C57E2"/>
    <w:rsid w:val="008C589B"/>
    <w:rsid w:val="008C7F75"/>
    <w:rsid w:val="008D003C"/>
    <w:rsid w:val="008D1159"/>
    <w:rsid w:val="008D13F7"/>
    <w:rsid w:val="008D22CF"/>
    <w:rsid w:val="008D25C2"/>
    <w:rsid w:val="008D3522"/>
    <w:rsid w:val="008D39F2"/>
    <w:rsid w:val="008D4050"/>
    <w:rsid w:val="008D423C"/>
    <w:rsid w:val="008D4293"/>
    <w:rsid w:val="008D65B7"/>
    <w:rsid w:val="008D693A"/>
    <w:rsid w:val="008D71B5"/>
    <w:rsid w:val="008D7B1F"/>
    <w:rsid w:val="008E00F7"/>
    <w:rsid w:val="008E114D"/>
    <w:rsid w:val="008E11F2"/>
    <w:rsid w:val="008E38D3"/>
    <w:rsid w:val="008E4D72"/>
    <w:rsid w:val="008E4F3F"/>
    <w:rsid w:val="008E5D60"/>
    <w:rsid w:val="008E62D7"/>
    <w:rsid w:val="008E6590"/>
    <w:rsid w:val="008E6991"/>
    <w:rsid w:val="008E77BA"/>
    <w:rsid w:val="008E7ACA"/>
    <w:rsid w:val="008F0613"/>
    <w:rsid w:val="008F0E11"/>
    <w:rsid w:val="008F1165"/>
    <w:rsid w:val="008F1814"/>
    <w:rsid w:val="008F1C58"/>
    <w:rsid w:val="008F20D0"/>
    <w:rsid w:val="008F314D"/>
    <w:rsid w:val="008F3244"/>
    <w:rsid w:val="008F384C"/>
    <w:rsid w:val="008F3FEA"/>
    <w:rsid w:val="008F40A1"/>
    <w:rsid w:val="008F5726"/>
    <w:rsid w:val="008F5F03"/>
    <w:rsid w:val="008F61F9"/>
    <w:rsid w:val="008F728B"/>
    <w:rsid w:val="008F72D8"/>
    <w:rsid w:val="00900ABE"/>
    <w:rsid w:val="00900AE5"/>
    <w:rsid w:val="00901081"/>
    <w:rsid w:val="00901603"/>
    <w:rsid w:val="009018C5"/>
    <w:rsid w:val="00901A76"/>
    <w:rsid w:val="00901C95"/>
    <w:rsid w:val="00901F35"/>
    <w:rsid w:val="0090566A"/>
    <w:rsid w:val="00906700"/>
    <w:rsid w:val="009072D7"/>
    <w:rsid w:val="00907661"/>
    <w:rsid w:val="00910A18"/>
    <w:rsid w:val="00910EC8"/>
    <w:rsid w:val="009120F4"/>
    <w:rsid w:val="009132C9"/>
    <w:rsid w:val="00915133"/>
    <w:rsid w:val="009153FC"/>
    <w:rsid w:val="0091591F"/>
    <w:rsid w:val="00917873"/>
    <w:rsid w:val="0092094B"/>
    <w:rsid w:val="00921452"/>
    <w:rsid w:val="0092288A"/>
    <w:rsid w:val="00922D96"/>
    <w:rsid w:val="0092372E"/>
    <w:rsid w:val="00924874"/>
    <w:rsid w:val="009249F0"/>
    <w:rsid w:val="00924CB7"/>
    <w:rsid w:val="00925E56"/>
    <w:rsid w:val="0092678F"/>
    <w:rsid w:val="009304F8"/>
    <w:rsid w:val="009312DC"/>
    <w:rsid w:val="009318E1"/>
    <w:rsid w:val="00932938"/>
    <w:rsid w:val="0093321A"/>
    <w:rsid w:val="00933C77"/>
    <w:rsid w:val="00934FDB"/>
    <w:rsid w:val="00935694"/>
    <w:rsid w:val="00935943"/>
    <w:rsid w:val="00936298"/>
    <w:rsid w:val="00936D2F"/>
    <w:rsid w:val="00937EF7"/>
    <w:rsid w:val="00940D44"/>
    <w:rsid w:val="00940ED7"/>
    <w:rsid w:val="009432E9"/>
    <w:rsid w:val="0094457B"/>
    <w:rsid w:val="00945105"/>
    <w:rsid w:val="00945526"/>
    <w:rsid w:val="00947A5D"/>
    <w:rsid w:val="00950A9B"/>
    <w:rsid w:val="00950B4E"/>
    <w:rsid w:val="00950D8E"/>
    <w:rsid w:val="00952413"/>
    <w:rsid w:val="00952572"/>
    <w:rsid w:val="00952F34"/>
    <w:rsid w:val="00953882"/>
    <w:rsid w:val="00960B38"/>
    <w:rsid w:val="00961921"/>
    <w:rsid w:val="00961BBD"/>
    <w:rsid w:val="00963E43"/>
    <w:rsid w:val="00965149"/>
    <w:rsid w:val="009652C7"/>
    <w:rsid w:val="0096564D"/>
    <w:rsid w:val="0096574E"/>
    <w:rsid w:val="0096584B"/>
    <w:rsid w:val="0096588D"/>
    <w:rsid w:val="0096644E"/>
    <w:rsid w:val="00966F49"/>
    <w:rsid w:val="009721E3"/>
    <w:rsid w:val="00972873"/>
    <w:rsid w:val="00972D8A"/>
    <w:rsid w:val="009733FA"/>
    <w:rsid w:val="00973BD4"/>
    <w:rsid w:val="00975C05"/>
    <w:rsid w:val="00975C67"/>
    <w:rsid w:val="00976FC2"/>
    <w:rsid w:val="009805C8"/>
    <w:rsid w:val="00981331"/>
    <w:rsid w:val="00982780"/>
    <w:rsid w:val="00983899"/>
    <w:rsid w:val="009838BD"/>
    <w:rsid w:val="00984D44"/>
    <w:rsid w:val="00985937"/>
    <w:rsid w:val="009861EB"/>
    <w:rsid w:val="0099233C"/>
    <w:rsid w:val="00992B64"/>
    <w:rsid w:val="0099451D"/>
    <w:rsid w:val="00994E8C"/>
    <w:rsid w:val="009952C2"/>
    <w:rsid w:val="00996129"/>
    <w:rsid w:val="00996467"/>
    <w:rsid w:val="00996AA2"/>
    <w:rsid w:val="009A064F"/>
    <w:rsid w:val="009A1206"/>
    <w:rsid w:val="009A178D"/>
    <w:rsid w:val="009A3204"/>
    <w:rsid w:val="009A5281"/>
    <w:rsid w:val="009A5339"/>
    <w:rsid w:val="009A6055"/>
    <w:rsid w:val="009A64F1"/>
    <w:rsid w:val="009A66E2"/>
    <w:rsid w:val="009A6FA0"/>
    <w:rsid w:val="009A753B"/>
    <w:rsid w:val="009A7960"/>
    <w:rsid w:val="009A7F15"/>
    <w:rsid w:val="009B0323"/>
    <w:rsid w:val="009B0819"/>
    <w:rsid w:val="009B199C"/>
    <w:rsid w:val="009B4D3D"/>
    <w:rsid w:val="009B6C2B"/>
    <w:rsid w:val="009B7ADC"/>
    <w:rsid w:val="009C0C5F"/>
    <w:rsid w:val="009C1430"/>
    <w:rsid w:val="009C1EB5"/>
    <w:rsid w:val="009C2CD2"/>
    <w:rsid w:val="009C4AC9"/>
    <w:rsid w:val="009C6B86"/>
    <w:rsid w:val="009C73DF"/>
    <w:rsid w:val="009C7494"/>
    <w:rsid w:val="009C7894"/>
    <w:rsid w:val="009C7E9C"/>
    <w:rsid w:val="009D01A0"/>
    <w:rsid w:val="009D02EF"/>
    <w:rsid w:val="009D10BF"/>
    <w:rsid w:val="009D1F14"/>
    <w:rsid w:val="009D2938"/>
    <w:rsid w:val="009D2DC3"/>
    <w:rsid w:val="009D3557"/>
    <w:rsid w:val="009D3E5F"/>
    <w:rsid w:val="009D4456"/>
    <w:rsid w:val="009D6267"/>
    <w:rsid w:val="009D6AA6"/>
    <w:rsid w:val="009D7E94"/>
    <w:rsid w:val="009E02E7"/>
    <w:rsid w:val="009E1434"/>
    <w:rsid w:val="009E24A2"/>
    <w:rsid w:val="009E26AC"/>
    <w:rsid w:val="009E2ACF"/>
    <w:rsid w:val="009E33AE"/>
    <w:rsid w:val="009E4070"/>
    <w:rsid w:val="009E4C4D"/>
    <w:rsid w:val="009E7A6B"/>
    <w:rsid w:val="009F057C"/>
    <w:rsid w:val="009F2EED"/>
    <w:rsid w:val="009F3BC9"/>
    <w:rsid w:val="009F5756"/>
    <w:rsid w:val="009F59E7"/>
    <w:rsid w:val="009F78F9"/>
    <w:rsid w:val="00A004AA"/>
    <w:rsid w:val="00A00A4D"/>
    <w:rsid w:val="00A010F6"/>
    <w:rsid w:val="00A017BA"/>
    <w:rsid w:val="00A02BF2"/>
    <w:rsid w:val="00A03029"/>
    <w:rsid w:val="00A03523"/>
    <w:rsid w:val="00A04839"/>
    <w:rsid w:val="00A04BDC"/>
    <w:rsid w:val="00A04C12"/>
    <w:rsid w:val="00A06484"/>
    <w:rsid w:val="00A10BD1"/>
    <w:rsid w:val="00A11411"/>
    <w:rsid w:val="00A11545"/>
    <w:rsid w:val="00A12053"/>
    <w:rsid w:val="00A16B40"/>
    <w:rsid w:val="00A17218"/>
    <w:rsid w:val="00A208CC"/>
    <w:rsid w:val="00A21527"/>
    <w:rsid w:val="00A222BC"/>
    <w:rsid w:val="00A23621"/>
    <w:rsid w:val="00A23980"/>
    <w:rsid w:val="00A2415C"/>
    <w:rsid w:val="00A259A2"/>
    <w:rsid w:val="00A274DB"/>
    <w:rsid w:val="00A307B6"/>
    <w:rsid w:val="00A30CD1"/>
    <w:rsid w:val="00A31521"/>
    <w:rsid w:val="00A34085"/>
    <w:rsid w:val="00A356DD"/>
    <w:rsid w:val="00A35B6F"/>
    <w:rsid w:val="00A361CE"/>
    <w:rsid w:val="00A36963"/>
    <w:rsid w:val="00A369E1"/>
    <w:rsid w:val="00A36D81"/>
    <w:rsid w:val="00A4058D"/>
    <w:rsid w:val="00A40BF3"/>
    <w:rsid w:val="00A41681"/>
    <w:rsid w:val="00A419A8"/>
    <w:rsid w:val="00A43C9F"/>
    <w:rsid w:val="00A44177"/>
    <w:rsid w:val="00A445D4"/>
    <w:rsid w:val="00A4529C"/>
    <w:rsid w:val="00A45851"/>
    <w:rsid w:val="00A45AA9"/>
    <w:rsid w:val="00A46F2F"/>
    <w:rsid w:val="00A47194"/>
    <w:rsid w:val="00A479BB"/>
    <w:rsid w:val="00A51614"/>
    <w:rsid w:val="00A52527"/>
    <w:rsid w:val="00A526ED"/>
    <w:rsid w:val="00A52A99"/>
    <w:rsid w:val="00A53EF6"/>
    <w:rsid w:val="00A54101"/>
    <w:rsid w:val="00A558DE"/>
    <w:rsid w:val="00A566CE"/>
    <w:rsid w:val="00A56A02"/>
    <w:rsid w:val="00A56A43"/>
    <w:rsid w:val="00A57555"/>
    <w:rsid w:val="00A57D54"/>
    <w:rsid w:val="00A57DEE"/>
    <w:rsid w:val="00A60504"/>
    <w:rsid w:val="00A612AA"/>
    <w:rsid w:val="00A61ADE"/>
    <w:rsid w:val="00A624D6"/>
    <w:rsid w:val="00A63567"/>
    <w:rsid w:val="00A637C3"/>
    <w:rsid w:val="00A63A85"/>
    <w:rsid w:val="00A64C1F"/>
    <w:rsid w:val="00A650B7"/>
    <w:rsid w:val="00A65BBB"/>
    <w:rsid w:val="00A67B39"/>
    <w:rsid w:val="00A716CB"/>
    <w:rsid w:val="00A7198F"/>
    <w:rsid w:val="00A71D26"/>
    <w:rsid w:val="00A72DAA"/>
    <w:rsid w:val="00A72F50"/>
    <w:rsid w:val="00A74430"/>
    <w:rsid w:val="00A76BDF"/>
    <w:rsid w:val="00A81326"/>
    <w:rsid w:val="00A82343"/>
    <w:rsid w:val="00A826D5"/>
    <w:rsid w:val="00A85109"/>
    <w:rsid w:val="00A85452"/>
    <w:rsid w:val="00A86232"/>
    <w:rsid w:val="00A87949"/>
    <w:rsid w:val="00A87A90"/>
    <w:rsid w:val="00A87EEA"/>
    <w:rsid w:val="00A9036D"/>
    <w:rsid w:val="00A925F9"/>
    <w:rsid w:val="00A92A55"/>
    <w:rsid w:val="00A933C5"/>
    <w:rsid w:val="00A93DC5"/>
    <w:rsid w:val="00A93E3D"/>
    <w:rsid w:val="00A94B71"/>
    <w:rsid w:val="00A952F0"/>
    <w:rsid w:val="00A97437"/>
    <w:rsid w:val="00AA0FCC"/>
    <w:rsid w:val="00AA158E"/>
    <w:rsid w:val="00AA1A64"/>
    <w:rsid w:val="00AA4852"/>
    <w:rsid w:val="00AA49CC"/>
    <w:rsid w:val="00AA580B"/>
    <w:rsid w:val="00AA67AC"/>
    <w:rsid w:val="00AA6C1F"/>
    <w:rsid w:val="00AA7D85"/>
    <w:rsid w:val="00AB1659"/>
    <w:rsid w:val="00AB3503"/>
    <w:rsid w:val="00AB4C4E"/>
    <w:rsid w:val="00AB62A7"/>
    <w:rsid w:val="00AC00F4"/>
    <w:rsid w:val="00AC0583"/>
    <w:rsid w:val="00AC1162"/>
    <w:rsid w:val="00AC281B"/>
    <w:rsid w:val="00AC6C45"/>
    <w:rsid w:val="00AC6CEB"/>
    <w:rsid w:val="00AC7B21"/>
    <w:rsid w:val="00AD087C"/>
    <w:rsid w:val="00AD08E4"/>
    <w:rsid w:val="00AD2609"/>
    <w:rsid w:val="00AD39F3"/>
    <w:rsid w:val="00AD4072"/>
    <w:rsid w:val="00AD4E98"/>
    <w:rsid w:val="00AD66E0"/>
    <w:rsid w:val="00AD6E86"/>
    <w:rsid w:val="00AD751A"/>
    <w:rsid w:val="00AD78A5"/>
    <w:rsid w:val="00AE0038"/>
    <w:rsid w:val="00AE0153"/>
    <w:rsid w:val="00AE0A46"/>
    <w:rsid w:val="00AE135E"/>
    <w:rsid w:val="00AE2864"/>
    <w:rsid w:val="00AE3437"/>
    <w:rsid w:val="00AE39D8"/>
    <w:rsid w:val="00AE7F03"/>
    <w:rsid w:val="00AF1BC9"/>
    <w:rsid w:val="00AF2037"/>
    <w:rsid w:val="00AF31DC"/>
    <w:rsid w:val="00AF3380"/>
    <w:rsid w:val="00AF3785"/>
    <w:rsid w:val="00AF380C"/>
    <w:rsid w:val="00AF4787"/>
    <w:rsid w:val="00AF4B5D"/>
    <w:rsid w:val="00AF6444"/>
    <w:rsid w:val="00AF7D43"/>
    <w:rsid w:val="00AF7EAD"/>
    <w:rsid w:val="00B004E7"/>
    <w:rsid w:val="00B00800"/>
    <w:rsid w:val="00B00980"/>
    <w:rsid w:val="00B016BE"/>
    <w:rsid w:val="00B04185"/>
    <w:rsid w:val="00B075B6"/>
    <w:rsid w:val="00B1302F"/>
    <w:rsid w:val="00B1341E"/>
    <w:rsid w:val="00B148DD"/>
    <w:rsid w:val="00B163AB"/>
    <w:rsid w:val="00B16847"/>
    <w:rsid w:val="00B202DD"/>
    <w:rsid w:val="00B203CB"/>
    <w:rsid w:val="00B21421"/>
    <w:rsid w:val="00B22FA5"/>
    <w:rsid w:val="00B23407"/>
    <w:rsid w:val="00B23C91"/>
    <w:rsid w:val="00B24513"/>
    <w:rsid w:val="00B262E8"/>
    <w:rsid w:val="00B2666F"/>
    <w:rsid w:val="00B266A3"/>
    <w:rsid w:val="00B26967"/>
    <w:rsid w:val="00B26A50"/>
    <w:rsid w:val="00B27A57"/>
    <w:rsid w:val="00B3076C"/>
    <w:rsid w:val="00B307E9"/>
    <w:rsid w:val="00B3244D"/>
    <w:rsid w:val="00B3284B"/>
    <w:rsid w:val="00B32D33"/>
    <w:rsid w:val="00B32DB2"/>
    <w:rsid w:val="00B33097"/>
    <w:rsid w:val="00B3383A"/>
    <w:rsid w:val="00B3547D"/>
    <w:rsid w:val="00B37002"/>
    <w:rsid w:val="00B406AE"/>
    <w:rsid w:val="00B414BE"/>
    <w:rsid w:val="00B41817"/>
    <w:rsid w:val="00B41C70"/>
    <w:rsid w:val="00B43058"/>
    <w:rsid w:val="00B43B62"/>
    <w:rsid w:val="00B44910"/>
    <w:rsid w:val="00B45936"/>
    <w:rsid w:val="00B45BA2"/>
    <w:rsid w:val="00B46792"/>
    <w:rsid w:val="00B46CE0"/>
    <w:rsid w:val="00B47843"/>
    <w:rsid w:val="00B5016A"/>
    <w:rsid w:val="00B52786"/>
    <w:rsid w:val="00B529AF"/>
    <w:rsid w:val="00B52CB0"/>
    <w:rsid w:val="00B54782"/>
    <w:rsid w:val="00B56EB0"/>
    <w:rsid w:val="00B577BE"/>
    <w:rsid w:val="00B57BF4"/>
    <w:rsid w:val="00B60437"/>
    <w:rsid w:val="00B60727"/>
    <w:rsid w:val="00B62323"/>
    <w:rsid w:val="00B62468"/>
    <w:rsid w:val="00B62AC8"/>
    <w:rsid w:val="00B63374"/>
    <w:rsid w:val="00B6387A"/>
    <w:rsid w:val="00B643A9"/>
    <w:rsid w:val="00B65124"/>
    <w:rsid w:val="00B65844"/>
    <w:rsid w:val="00B6586A"/>
    <w:rsid w:val="00B67A39"/>
    <w:rsid w:val="00B70015"/>
    <w:rsid w:val="00B70DE0"/>
    <w:rsid w:val="00B71426"/>
    <w:rsid w:val="00B72DE2"/>
    <w:rsid w:val="00B73F9C"/>
    <w:rsid w:val="00B743E7"/>
    <w:rsid w:val="00B7450D"/>
    <w:rsid w:val="00B758FE"/>
    <w:rsid w:val="00B7690F"/>
    <w:rsid w:val="00B77DDA"/>
    <w:rsid w:val="00B80011"/>
    <w:rsid w:val="00B8066E"/>
    <w:rsid w:val="00B81323"/>
    <w:rsid w:val="00B81F38"/>
    <w:rsid w:val="00B85230"/>
    <w:rsid w:val="00B85CA0"/>
    <w:rsid w:val="00B85E60"/>
    <w:rsid w:val="00B871DD"/>
    <w:rsid w:val="00B877F5"/>
    <w:rsid w:val="00B87D39"/>
    <w:rsid w:val="00B90A98"/>
    <w:rsid w:val="00B90EB9"/>
    <w:rsid w:val="00B923C9"/>
    <w:rsid w:val="00B93222"/>
    <w:rsid w:val="00B936F9"/>
    <w:rsid w:val="00B957E7"/>
    <w:rsid w:val="00B96252"/>
    <w:rsid w:val="00B963EE"/>
    <w:rsid w:val="00B96748"/>
    <w:rsid w:val="00B96E92"/>
    <w:rsid w:val="00BA0D72"/>
    <w:rsid w:val="00BA0D84"/>
    <w:rsid w:val="00BA2688"/>
    <w:rsid w:val="00BA2860"/>
    <w:rsid w:val="00BA2E84"/>
    <w:rsid w:val="00BA2F06"/>
    <w:rsid w:val="00BA30AC"/>
    <w:rsid w:val="00BA38AC"/>
    <w:rsid w:val="00BA3E71"/>
    <w:rsid w:val="00BA5ABA"/>
    <w:rsid w:val="00BA72DC"/>
    <w:rsid w:val="00BA7AE1"/>
    <w:rsid w:val="00BB2D43"/>
    <w:rsid w:val="00BB475C"/>
    <w:rsid w:val="00BB529E"/>
    <w:rsid w:val="00BB57C8"/>
    <w:rsid w:val="00BB6129"/>
    <w:rsid w:val="00BB749B"/>
    <w:rsid w:val="00BC045F"/>
    <w:rsid w:val="00BC0901"/>
    <w:rsid w:val="00BC17B4"/>
    <w:rsid w:val="00BC1E62"/>
    <w:rsid w:val="00BC24AD"/>
    <w:rsid w:val="00BC4604"/>
    <w:rsid w:val="00BC5502"/>
    <w:rsid w:val="00BC77F3"/>
    <w:rsid w:val="00BC7841"/>
    <w:rsid w:val="00BD0749"/>
    <w:rsid w:val="00BD17D7"/>
    <w:rsid w:val="00BD290F"/>
    <w:rsid w:val="00BD4C97"/>
    <w:rsid w:val="00BD6AB7"/>
    <w:rsid w:val="00BD73C6"/>
    <w:rsid w:val="00BD76B4"/>
    <w:rsid w:val="00BE0EB2"/>
    <w:rsid w:val="00BE12AC"/>
    <w:rsid w:val="00BE2126"/>
    <w:rsid w:val="00BE2CCB"/>
    <w:rsid w:val="00BE2D26"/>
    <w:rsid w:val="00BE3B24"/>
    <w:rsid w:val="00BE3D1D"/>
    <w:rsid w:val="00BE44E3"/>
    <w:rsid w:val="00BE4C81"/>
    <w:rsid w:val="00BE5DBF"/>
    <w:rsid w:val="00BE5E07"/>
    <w:rsid w:val="00BE5E90"/>
    <w:rsid w:val="00BE6C8A"/>
    <w:rsid w:val="00BE7733"/>
    <w:rsid w:val="00BF171E"/>
    <w:rsid w:val="00BF1D0C"/>
    <w:rsid w:val="00BF2BAB"/>
    <w:rsid w:val="00BF2FB5"/>
    <w:rsid w:val="00BF3C8F"/>
    <w:rsid w:val="00BF44EE"/>
    <w:rsid w:val="00BF55E7"/>
    <w:rsid w:val="00BF57EF"/>
    <w:rsid w:val="00BF5E38"/>
    <w:rsid w:val="00BF758C"/>
    <w:rsid w:val="00C00087"/>
    <w:rsid w:val="00C0057B"/>
    <w:rsid w:val="00C008F9"/>
    <w:rsid w:val="00C01F0D"/>
    <w:rsid w:val="00C02E29"/>
    <w:rsid w:val="00C03A41"/>
    <w:rsid w:val="00C04187"/>
    <w:rsid w:val="00C05085"/>
    <w:rsid w:val="00C05D02"/>
    <w:rsid w:val="00C05FA7"/>
    <w:rsid w:val="00C06AEF"/>
    <w:rsid w:val="00C077E8"/>
    <w:rsid w:val="00C12D49"/>
    <w:rsid w:val="00C13053"/>
    <w:rsid w:val="00C133C0"/>
    <w:rsid w:val="00C20424"/>
    <w:rsid w:val="00C21871"/>
    <w:rsid w:val="00C249E6"/>
    <w:rsid w:val="00C2516F"/>
    <w:rsid w:val="00C257F2"/>
    <w:rsid w:val="00C25966"/>
    <w:rsid w:val="00C25F5A"/>
    <w:rsid w:val="00C261ED"/>
    <w:rsid w:val="00C2624E"/>
    <w:rsid w:val="00C26875"/>
    <w:rsid w:val="00C26FE8"/>
    <w:rsid w:val="00C27535"/>
    <w:rsid w:val="00C319A3"/>
    <w:rsid w:val="00C31DAD"/>
    <w:rsid w:val="00C33685"/>
    <w:rsid w:val="00C33861"/>
    <w:rsid w:val="00C34139"/>
    <w:rsid w:val="00C36549"/>
    <w:rsid w:val="00C3663D"/>
    <w:rsid w:val="00C36BF3"/>
    <w:rsid w:val="00C400DD"/>
    <w:rsid w:val="00C417B8"/>
    <w:rsid w:val="00C41E9E"/>
    <w:rsid w:val="00C42F27"/>
    <w:rsid w:val="00C42FB1"/>
    <w:rsid w:val="00C432E2"/>
    <w:rsid w:val="00C435A3"/>
    <w:rsid w:val="00C43EDC"/>
    <w:rsid w:val="00C455FD"/>
    <w:rsid w:val="00C4570B"/>
    <w:rsid w:val="00C460C8"/>
    <w:rsid w:val="00C500CF"/>
    <w:rsid w:val="00C50B84"/>
    <w:rsid w:val="00C5285B"/>
    <w:rsid w:val="00C52D5C"/>
    <w:rsid w:val="00C52FF8"/>
    <w:rsid w:val="00C531DE"/>
    <w:rsid w:val="00C541E9"/>
    <w:rsid w:val="00C551CB"/>
    <w:rsid w:val="00C55572"/>
    <w:rsid w:val="00C55C6D"/>
    <w:rsid w:val="00C55E32"/>
    <w:rsid w:val="00C575B7"/>
    <w:rsid w:val="00C60DD3"/>
    <w:rsid w:val="00C617EE"/>
    <w:rsid w:val="00C62011"/>
    <w:rsid w:val="00C62067"/>
    <w:rsid w:val="00C632ED"/>
    <w:rsid w:val="00C6451A"/>
    <w:rsid w:val="00C66330"/>
    <w:rsid w:val="00C6653D"/>
    <w:rsid w:val="00C668A3"/>
    <w:rsid w:val="00C66F97"/>
    <w:rsid w:val="00C67B6A"/>
    <w:rsid w:val="00C67CA9"/>
    <w:rsid w:val="00C70024"/>
    <w:rsid w:val="00C70365"/>
    <w:rsid w:val="00C71F05"/>
    <w:rsid w:val="00C73ED5"/>
    <w:rsid w:val="00C75BAD"/>
    <w:rsid w:val="00C76A30"/>
    <w:rsid w:val="00C81177"/>
    <w:rsid w:val="00C82071"/>
    <w:rsid w:val="00C825E0"/>
    <w:rsid w:val="00C85C5E"/>
    <w:rsid w:val="00C85E2D"/>
    <w:rsid w:val="00C8661E"/>
    <w:rsid w:val="00C86B54"/>
    <w:rsid w:val="00C86B76"/>
    <w:rsid w:val="00C87DF1"/>
    <w:rsid w:val="00C90FB3"/>
    <w:rsid w:val="00C92AFD"/>
    <w:rsid w:val="00C92C4C"/>
    <w:rsid w:val="00C93C9B"/>
    <w:rsid w:val="00C949A3"/>
    <w:rsid w:val="00C94A8A"/>
    <w:rsid w:val="00C9765C"/>
    <w:rsid w:val="00CA05C4"/>
    <w:rsid w:val="00CA164B"/>
    <w:rsid w:val="00CA31D7"/>
    <w:rsid w:val="00CA41AA"/>
    <w:rsid w:val="00CA432D"/>
    <w:rsid w:val="00CA5D5A"/>
    <w:rsid w:val="00CA6F51"/>
    <w:rsid w:val="00CA7C91"/>
    <w:rsid w:val="00CB087D"/>
    <w:rsid w:val="00CB0CA9"/>
    <w:rsid w:val="00CB0FF1"/>
    <w:rsid w:val="00CB17CE"/>
    <w:rsid w:val="00CB1988"/>
    <w:rsid w:val="00CB22C3"/>
    <w:rsid w:val="00CB277E"/>
    <w:rsid w:val="00CB46BC"/>
    <w:rsid w:val="00CB52BC"/>
    <w:rsid w:val="00CC0723"/>
    <w:rsid w:val="00CC1550"/>
    <w:rsid w:val="00CC210A"/>
    <w:rsid w:val="00CC3A13"/>
    <w:rsid w:val="00CC484D"/>
    <w:rsid w:val="00CC65BF"/>
    <w:rsid w:val="00CC75ED"/>
    <w:rsid w:val="00CD0A1A"/>
    <w:rsid w:val="00CD2EE8"/>
    <w:rsid w:val="00CD3727"/>
    <w:rsid w:val="00CD3EE5"/>
    <w:rsid w:val="00CD3F01"/>
    <w:rsid w:val="00CD59CE"/>
    <w:rsid w:val="00CD77D0"/>
    <w:rsid w:val="00CE026C"/>
    <w:rsid w:val="00CE06E8"/>
    <w:rsid w:val="00CE0AFC"/>
    <w:rsid w:val="00CE17C7"/>
    <w:rsid w:val="00CE1802"/>
    <w:rsid w:val="00CE1945"/>
    <w:rsid w:val="00CE209C"/>
    <w:rsid w:val="00CE23B8"/>
    <w:rsid w:val="00CE2DFA"/>
    <w:rsid w:val="00CE3594"/>
    <w:rsid w:val="00CE364C"/>
    <w:rsid w:val="00CE3D27"/>
    <w:rsid w:val="00CE46C3"/>
    <w:rsid w:val="00CE4F26"/>
    <w:rsid w:val="00CE576C"/>
    <w:rsid w:val="00CE57E4"/>
    <w:rsid w:val="00CE66D7"/>
    <w:rsid w:val="00CE67E4"/>
    <w:rsid w:val="00CE7336"/>
    <w:rsid w:val="00CF1280"/>
    <w:rsid w:val="00CF3331"/>
    <w:rsid w:val="00CF33C9"/>
    <w:rsid w:val="00CF3E29"/>
    <w:rsid w:val="00CF44F6"/>
    <w:rsid w:val="00CF53FF"/>
    <w:rsid w:val="00CF5632"/>
    <w:rsid w:val="00CF5E7C"/>
    <w:rsid w:val="00CF615B"/>
    <w:rsid w:val="00CF75C9"/>
    <w:rsid w:val="00CF7E17"/>
    <w:rsid w:val="00D00391"/>
    <w:rsid w:val="00D006A3"/>
    <w:rsid w:val="00D009AF"/>
    <w:rsid w:val="00D02475"/>
    <w:rsid w:val="00D02826"/>
    <w:rsid w:val="00D0559F"/>
    <w:rsid w:val="00D06AA3"/>
    <w:rsid w:val="00D07E2F"/>
    <w:rsid w:val="00D10273"/>
    <w:rsid w:val="00D107AD"/>
    <w:rsid w:val="00D10AF9"/>
    <w:rsid w:val="00D129C1"/>
    <w:rsid w:val="00D12EE3"/>
    <w:rsid w:val="00D1347E"/>
    <w:rsid w:val="00D1375D"/>
    <w:rsid w:val="00D14251"/>
    <w:rsid w:val="00D1430D"/>
    <w:rsid w:val="00D148F5"/>
    <w:rsid w:val="00D20E7D"/>
    <w:rsid w:val="00D21B43"/>
    <w:rsid w:val="00D223B8"/>
    <w:rsid w:val="00D2327C"/>
    <w:rsid w:val="00D23949"/>
    <w:rsid w:val="00D247BE"/>
    <w:rsid w:val="00D255D9"/>
    <w:rsid w:val="00D25754"/>
    <w:rsid w:val="00D25BA2"/>
    <w:rsid w:val="00D31AE5"/>
    <w:rsid w:val="00D32B34"/>
    <w:rsid w:val="00D334D4"/>
    <w:rsid w:val="00D33947"/>
    <w:rsid w:val="00D33F5A"/>
    <w:rsid w:val="00D343A8"/>
    <w:rsid w:val="00D34D39"/>
    <w:rsid w:val="00D36572"/>
    <w:rsid w:val="00D37674"/>
    <w:rsid w:val="00D4062F"/>
    <w:rsid w:val="00D4163D"/>
    <w:rsid w:val="00D41DB4"/>
    <w:rsid w:val="00D4284F"/>
    <w:rsid w:val="00D42B4B"/>
    <w:rsid w:val="00D42CDE"/>
    <w:rsid w:val="00D4322C"/>
    <w:rsid w:val="00D43410"/>
    <w:rsid w:val="00D43950"/>
    <w:rsid w:val="00D44E4C"/>
    <w:rsid w:val="00D46261"/>
    <w:rsid w:val="00D47D82"/>
    <w:rsid w:val="00D501CB"/>
    <w:rsid w:val="00D50D17"/>
    <w:rsid w:val="00D519DB"/>
    <w:rsid w:val="00D520E9"/>
    <w:rsid w:val="00D5253D"/>
    <w:rsid w:val="00D52CE2"/>
    <w:rsid w:val="00D5385B"/>
    <w:rsid w:val="00D543F5"/>
    <w:rsid w:val="00D56F74"/>
    <w:rsid w:val="00D57807"/>
    <w:rsid w:val="00D57AE5"/>
    <w:rsid w:val="00D60574"/>
    <w:rsid w:val="00D609F4"/>
    <w:rsid w:val="00D633D2"/>
    <w:rsid w:val="00D64E3B"/>
    <w:rsid w:val="00D670EB"/>
    <w:rsid w:val="00D74A03"/>
    <w:rsid w:val="00D75CD1"/>
    <w:rsid w:val="00D75D95"/>
    <w:rsid w:val="00D76541"/>
    <w:rsid w:val="00D77256"/>
    <w:rsid w:val="00D77801"/>
    <w:rsid w:val="00D8096F"/>
    <w:rsid w:val="00D80FC8"/>
    <w:rsid w:val="00D823BC"/>
    <w:rsid w:val="00D82B21"/>
    <w:rsid w:val="00D83EBF"/>
    <w:rsid w:val="00D84D90"/>
    <w:rsid w:val="00D8629E"/>
    <w:rsid w:val="00D86B5B"/>
    <w:rsid w:val="00D90B86"/>
    <w:rsid w:val="00D90C9B"/>
    <w:rsid w:val="00D934F3"/>
    <w:rsid w:val="00D93D53"/>
    <w:rsid w:val="00D94B75"/>
    <w:rsid w:val="00D95A0E"/>
    <w:rsid w:val="00D9671C"/>
    <w:rsid w:val="00DA00B9"/>
    <w:rsid w:val="00DA041D"/>
    <w:rsid w:val="00DA05C8"/>
    <w:rsid w:val="00DA12AF"/>
    <w:rsid w:val="00DA16A7"/>
    <w:rsid w:val="00DA1F7B"/>
    <w:rsid w:val="00DA345D"/>
    <w:rsid w:val="00DA3EB4"/>
    <w:rsid w:val="00DA44EB"/>
    <w:rsid w:val="00DA5B8B"/>
    <w:rsid w:val="00DA71DB"/>
    <w:rsid w:val="00DA78BF"/>
    <w:rsid w:val="00DB01A3"/>
    <w:rsid w:val="00DB0576"/>
    <w:rsid w:val="00DB12B4"/>
    <w:rsid w:val="00DB1718"/>
    <w:rsid w:val="00DB1D65"/>
    <w:rsid w:val="00DB372C"/>
    <w:rsid w:val="00DB598F"/>
    <w:rsid w:val="00DB7AAC"/>
    <w:rsid w:val="00DC24D7"/>
    <w:rsid w:val="00DC2C0A"/>
    <w:rsid w:val="00DC539D"/>
    <w:rsid w:val="00DC56E0"/>
    <w:rsid w:val="00DC570C"/>
    <w:rsid w:val="00DC7030"/>
    <w:rsid w:val="00DC7CC1"/>
    <w:rsid w:val="00DD090F"/>
    <w:rsid w:val="00DD0D0F"/>
    <w:rsid w:val="00DD14B7"/>
    <w:rsid w:val="00DD150F"/>
    <w:rsid w:val="00DD1A4C"/>
    <w:rsid w:val="00DD1C5C"/>
    <w:rsid w:val="00DD20BD"/>
    <w:rsid w:val="00DD25BF"/>
    <w:rsid w:val="00DD5FC6"/>
    <w:rsid w:val="00DD6CC5"/>
    <w:rsid w:val="00DD707C"/>
    <w:rsid w:val="00DD7FBC"/>
    <w:rsid w:val="00DE0731"/>
    <w:rsid w:val="00DE300B"/>
    <w:rsid w:val="00DE3BCD"/>
    <w:rsid w:val="00DE3D92"/>
    <w:rsid w:val="00DE50F5"/>
    <w:rsid w:val="00DE6386"/>
    <w:rsid w:val="00DE6B0B"/>
    <w:rsid w:val="00DF0925"/>
    <w:rsid w:val="00DF0C32"/>
    <w:rsid w:val="00DF1E35"/>
    <w:rsid w:val="00DF3489"/>
    <w:rsid w:val="00DF4679"/>
    <w:rsid w:val="00DF484A"/>
    <w:rsid w:val="00DF4E36"/>
    <w:rsid w:val="00DF594D"/>
    <w:rsid w:val="00DF7788"/>
    <w:rsid w:val="00DF789F"/>
    <w:rsid w:val="00E00B1C"/>
    <w:rsid w:val="00E019A1"/>
    <w:rsid w:val="00E0214F"/>
    <w:rsid w:val="00E0230E"/>
    <w:rsid w:val="00E02800"/>
    <w:rsid w:val="00E02F29"/>
    <w:rsid w:val="00E03CC1"/>
    <w:rsid w:val="00E05122"/>
    <w:rsid w:val="00E05208"/>
    <w:rsid w:val="00E05A9F"/>
    <w:rsid w:val="00E05FE6"/>
    <w:rsid w:val="00E06C5B"/>
    <w:rsid w:val="00E07C28"/>
    <w:rsid w:val="00E10CD6"/>
    <w:rsid w:val="00E12DF1"/>
    <w:rsid w:val="00E13058"/>
    <w:rsid w:val="00E13461"/>
    <w:rsid w:val="00E14AA2"/>
    <w:rsid w:val="00E14C2B"/>
    <w:rsid w:val="00E14E75"/>
    <w:rsid w:val="00E1580F"/>
    <w:rsid w:val="00E16682"/>
    <w:rsid w:val="00E16876"/>
    <w:rsid w:val="00E1736B"/>
    <w:rsid w:val="00E178B2"/>
    <w:rsid w:val="00E17FD1"/>
    <w:rsid w:val="00E206E7"/>
    <w:rsid w:val="00E20EAB"/>
    <w:rsid w:val="00E219DB"/>
    <w:rsid w:val="00E21BFB"/>
    <w:rsid w:val="00E23F01"/>
    <w:rsid w:val="00E24345"/>
    <w:rsid w:val="00E245F5"/>
    <w:rsid w:val="00E2508F"/>
    <w:rsid w:val="00E257C2"/>
    <w:rsid w:val="00E25CB0"/>
    <w:rsid w:val="00E262B9"/>
    <w:rsid w:val="00E2645B"/>
    <w:rsid w:val="00E2656E"/>
    <w:rsid w:val="00E2667B"/>
    <w:rsid w:val="00E27601"/>
    <w:rsid w:val="00E27735"/>
    <w:rsid w:val="00E27888"/>
    <w:rsid w:val="00E27FB0"/>
    <w:rsid w:val="00E30390"/>
    <w:rsid w:val="00E30D7D"/>
    <w:rsid w:val="00E31199"/>
    <w:rsid w:val="00E33397"/>
    <w:rsid w:val="00E3349D"/>
    <w:rsid w:val="00E337F4"/>
    <w:rsid w:val="00E3415B"/>
    <w:rsid w:val="00E3459A"/>
    <w:rsid w:val="00E347E2"/>
    <w:rsid w:val="00E359D7"/>
    <w:rsid w:val="00E3637D"/>
    <w:rsid w:val="00E36A89"/>
    <w:rsid w:val="00E3787B"/>
    <w:rsid w:val="00E406F9"/>
    <w:rsid w:val="00E41127"/>
    <w:rsid w:val="00E4241C"/>
    <w:rsid w:val="00E4259F"/>
    <w:rsid w:val="00E4322D"/>
    <w:rsid w:val="00E43496"/>
    <w:rsid w:val="00E4395B"/>
    <w:rsid w:val="00E45299"/>
    <w:rsid w:val="00E45407"/>
    <w:rsid w:val="00E458EC"/>
    <w:rsid w:val="00E45ECA"/>
    <w:rsid w:val="00E500F7"/>
    <w:rsid w:val="00E50DD2"/>
    <w:rsid w:val="00E51178"/>
    <w:rsid w:val="00E51CC7"/>
    <w:rsid w:val="00E52168"/>
    <w:rsid w:val="00E52188"/>
    <w:rsid w:val="00E523AF"/>
    <w:rsid w:val="00E52A4D"/>
    <w:rsid w:val="00E52A8A"/>
    <w:rsid w:val="00E550F1"/>
    <w:rsid w:val="00E5692C"/>
    <w:rsid w:val="00E57EEC"/>
    <w:rsid w:val="00E60F69"/>
    <w:rsid w:val="00E6363B"/>
    <w:rsid w:val="00E64545"/>
    <w:rsid w:val="00E6455B"/>
    <w:rsid w:val="00E65D2D"/>
    <w:rsid w:val="00E65EAD"/>
    <w:rsid w:val="00E670E2"/>
    <w:rsid w:val="00E67E63"/>
    <w:rsid w:val="00E70095"/>
    <w:rsid w:val="00E71042"/>
    <w:rsid w:val="00E71636"/>
    <w:rsid w:val="00E71714"/>
    <w:rsid w:val="00E7216F"/>
    <w:rsid w:val="00E72931"/>
    <w:rsid w:val="00E7323E"/>
    <w:rsid w:val="00E73A6A"/>
    <w:rsid w:val="00E743C4"/>
    <w:rsid w:val="00E74C2E"/>
    <w:rsid w:val="00E756B4"/>
    <w:rsid w:val="00E758C8"/>
    <w:rsid w:val="00E77FDA"/>
    <w:rsid w:val="00E8176B"/>
    <w:rsid w:val="00E8285F"/>
    <w:rsid w:val="00E83204"/>
    <w:rsid w:val="00E842C2"/>
    <w:rsid w:val="00E8634F"/>
    <w:rsid w:val="00E86B33"/>
    <w:rsid w:val="00E86C2F"/>
    <w:rsid w:val="00E86D21"/>
    <w:rsid w:val="00E87DA9"/>
    <w:rsid w:val="00E91105"/>
    <w:rsid w:val="00E91183"/>
    <w:rsid w:val="00E91E9C"/>
    <w:rsid w:val="00E91EEF"/>
    <w:rsid w:val="00E926C5"/>
    <w:rsid w:val="00E9287D"/>
    <w:rsid w:val="00E932CC"/>
    <w:rsid w:val="00E9487B"/>
    <w:rsid w:val="00E950E9"/>
    <w:rsid w:val="00E95C18"/>
    <w:rsid w:val="00E966A6"/>
    <w:rsid w:val="00E979D7"/>
    <w:rsid w:val="00E97B7D"/>
    <w:rsid w:val="00E97CEA"/>
    <w:rsid w:val="00EA0E95"/>
    <w:rsid w:val="00EA0EAC"/>
    <w:rsid w:val="00EA10C9"/>
    <w:rsid w:val="00EA12A8"/>
    <w:rsid w:val="00EA1341"/>
    <w:rsid w:val="00EA32F2"/>
    <w:rsid w:val="00EA48B9"/>
    <w:rsid w:val="00EA5CC1"/>
    <w:rsid w:val="00EA5DEE"/>
    <w:rsid w:val="00EA5F3D"/>
    <w:rsid w:val="00EA6026"/>
    <w:rsid w:val="00EA6924"/>
    <w:rsid w:val="00EA69A2"/>
    <w:rsid w:val="00EA7536"/>
    <w:rsid w:val="00EB02E9"/>
    <w:rsid w:val="00EB0CB8"/>
    <w:rsid w:val="00EB144F"/>
    <w:rsid w:val="00EB28C8"/>
    <w:rsid w:val="00EB40E4"/>
    <w:rsid w:val="00EB5680"/>
    <w:rsid w:val="00EB5A5A"/>
    <w:rsid w:val="00EB7188"/>
    <w:rsid w:val="00EB7579"/>
    <w:rsid w:val="00EC03F6"/>
    <w:rsid w:val="00EC07B7"/>
    <w:rsid w:val="00EC0A83"/>
    <w:rsid w:val="00EC160D"/>
    <w:rsid w:val="00EC1777"/>
    <w:rsid w:val="00EC2068"/>
    <w:rsid w:val="00EC3168"/>
    <w:rsid w:val="00EC3441"/>
    <w:rsid w:val="00EC3AD4"/>
    <w:rsid w:val="00EC5FC0"/>
    <w:rsid w:val="00ED1913"/>
    <w:rsid w:val="00ED1D5B"/>
    <w:rsid w:val="00ED300B"/>
    <w:rsid w:val="00ED51E6"/>
    <w:rsid w:val="00ED5CF6"/>
    <w:rsid w:val="00ED73D6"/>
    <w:rsid w:val="00EE2598"/>
    <w:rsid w:val="00EE3E9B"/>
    <w:rsid w:val="00EE5155"/>
    <w:rsid w:val="00EE5E77"/>
    <w:rsid w:val="00EE793D"/>
    <w:rsid w:val="00EF00C9"/>
    <w:rsid w:val="00EF1586"/>
    <w:rsid w:val="00EF1624"/>
    <w:rsid w:val="00EF2458"/>
    <w:rsid w:val="00EF4347"/>
    <w:rsid w:val="00EF470D"/>
    <w:rsid w:val="00EF5C84"/>
    <w:rsid w:val="00F01B76"/>
    <w:rsid w:val="00F02170"/>
    <w:rsid w:val="00F029B8"/>
    <w:rsid w:val="00F03E3F"/>
    <w:rsid w:val="00F10F26"/>
    <w:rsid w:val="00F11FA4"/>
    <w:rsid w:val="00F12A07"/>
    <w:rsid w:val="00F1415A"/>
    <w:rsid w:val="00F146A5"/>
    <w:rsid w:val="00F15D95"/>
    <w:rsid w:val="00F16C42"/>
    <w:rsid w:val="00F172AC"/>
    <w:rsid w:val="00F17D09"/>
    <w:rsid w:val="00F22F4A"/>
    <w:rsid w:val="00F23A69"/>
    <w:rsid w:val="00F240A1"/>
    <w:rsid w:val="00F24AE3"/>
    <w:rsid w:val="00F24B7A"/>
    <w:rsid w:val="00F271F4"/>
    <w:rsid w:val="00F27BA6"/>
    <w:rsid w:val="00F3121D"/>
    <w:rsid w:val="00F31D70"/>
    <w:rsid w:val="00F32347"/>
    <w:rsid w:val="00F32E83"/>
    <w:rsid w:val="00F3356D"/>
    <w:rsid w:val="00F33B0E"/>
    <w:rsid w:val="00F33B5D"/>
    <w:rsid w:val="00F33EE4"/>
    <w:rsid w:val="00F35330"/>
    <w:rsid w:val="00F35FC1"/>
    <w:rsid w:val="00F3776A"/>
    <w:rsid w:val="00F40920"/>
    <w:rsid w:val="00F409A6"/>
    <w:rsid w:val="00F40FE8"/>
    <w:rsid w:val="00F41C79"/>
    <w:rsid w:val="00F4237F"/>
    <w:rsid w:val="00F439E0"/>
    <w:rsid w:val="00F43CE5"/>
    <w:rsid w:val="00F45110"/>
    <w:rsid w:val="00F45B10"/>
    <w:rsid w:val="00F47153"/>
    <w:rsid w:val="00F47531"/>
    <w:rsid w:val="00F50694"/>
    <w:rsid w:val="00F51321"/>
    <w:rsid w:val="00F51579"/>
    <w:rsid w:val="00F5243B"/>
    <w:rsid w:val="00F532F0"/>
    <w:rsid w:val="00F53BB5"/>
    <w:rsid w:val="00F5436F"/>
    <w:rsid w:val="00F56173"/>
    <w:rsid w:val="00F56C99"/>
    <w:rsid w:val="00F60218"/>
    <w:rsid w:val="00F60BF5"/>
    <w:rsid w:val="00F61643"/>
    <w:rsid w:val="00F62496"/>
    <w:rsid w:val="00F62B32"/>
    <w:rsid w:val="00F62C1D"/>
    <w:rsid w:val="00F6415C"/>
    <w:rsid w:val="00F642D6"/>
    <w:rsid w:val="00F64784"/>
    <w:rsid w:val="00F66027"/>
    <w:rsid w:val="00F6686B"/>
    <w:rsid w:val="00F7071C"/>
    <w:rsid w:val="00F7123E"/>
    <w:rsid w:val="00F71F22"/>
    <w:rsid w:val="00F73EDD"/>
    <w:rsid w:val="00F755D7"/>
    <w:rsid w:val="00F75619"/>
    <w:rsid w:val="00F75D27"/>
    <w:rsid w:val="00F75E4A"/>
    <w:rsid w:val="00F7610F"/>
    <w:rsid w:val="00F7735A"/>
    <w:rsid w:val="00F77AF3"/>
    <w:rsid w:val="00F8073B"/>
    <w:rsid w:val="00F80B81"/>
    <w:rsid w:val="00F822EC"/>
    <w:rsid w:val="00F83573"/>
    <w:rsid w:val="00F83BF4"/>
    <w:rsid w:val="00F85BCD"/>
    <w:rsid w:val="00F87D8C"/>
    <w:rsid w:val="00F902CC"/>
    <w:rsid w:val="00F911B8"/>
    <w:rsid w:val="00F9190B"/>
    <w:rsid w:val="00F92701"/>
    <w:rsid w:val="00F92990"/>
    <w:rsid w:val="00F94CD7"/>
    <w:rsid w:val="00F97568"/>
    <w:rsid w:val="00F97E39"/>
    <w:rsid w:val="00F97E93"/>
    <w:rsid w:val="00FA1E28"/>
    <w:rsid w:val="00FA3274"/>
    <w:rsid w:val="00FA374E"/>
    <w:rsid w:val="00FA583F"/>
    <w:rsid w:val="00FA5B97"/>
    <w:rsid w:val="00FA63F6"/>
    <w:rsid w:val="00FA65A7"/>
    <w:rsid w:val="00FA6E71"/>
    <w:rsid w:val="00FA70E7"/>
    <w:rsid w:val="00FB24CD"/>
    <w:rsid w:val="00FB2855"/>
    <w:rsid w:val="00FB3DC6"/>
    <w:rsid w:val="00FB5967"/>
    <w:rsid w:val="00FB6EFE"/>
    <w:rsid w:val="00FB7C35"/>
    <w:rsid w:val="00FB7CDB"/>
    <w:rsid w:val="00FC0511"/>
    <w:rsid w:val="00FC10BA"/>
    <w:rsid w:val="00FC133C"/>
    <w:rsid w:val="00FC2088"/>
    <w:rsid w:val="00FC3163"/>
    <w:rsid w:val="00FC66E1"/>
    <w:rsid w:val="00FC6C9D"/>
    <w:rsid w:val="00FC71FA"/>
    <w:rsid w:val="00FC74A7"/>
    <w:rsid w:val="00FC7CE9"/>
    <w:rsid w:val="00FD28FB"/>
    <w:rsid w:val="00FD3587"/>
    <w:rsid w:val="00FD3844"/>
    <w:rsid w:val="00FD6520"/>
    <w:rsid w:val="00FD714E"/>
    <w:rsid w:val="00FD76EC"/>
    <w:rsid w:val="00FE1C53"/>
    <w:rsid w:val="00FE1D1C"/>
    <w:rsid w:val="00FE488C"/>
    <w:rsid w:val="00FE6755"/>
    <w:rsid w:val="00FF02B9"/>
    <w:rsid w:val="00FF1645"/>
    <w:rsid w:val="00FF1777"/>
    <w:rsid w:val="00FF2305"/>
    <w:rsid w:val="00FF27F9"/>
    <w:rsid w:val="00FF2E4B"/>
    <w:rsid w:val="00FF37FB"/>
    <w:rsid w:val="00FF42FF"/>
    <w:rsid w:val="00FF50DA"/>
    <w:rsid w:val="00FF6923"/>
    <w:rsid w:val="00FF70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B5039"/>
  <w15:docId w15:val="{F7F1A5F4-0E52-4FD3-BC5D-769D34941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37E0"/>
    <w:pPr>
      <w:spacing w:before="60" w:after="60"/>
      <w:jc w:val="both"/>
    </w:pPr>
    <w:rPr>
      <w:rFonts w:ascii="Arial" w:hAnsi="Arial"/>
      <w:sz w:val="20"/>
      <w:lang w:eastAsia="en-US"/>
    </w:rPr>
  </w:style>
  <w:style w:type="paragraph" w:styleId="Nadpis1">
    <w:name w:val="heading 1"/>
    <w:basedOn w:val="Normln"/>
    <w:next w:val="Normln"/>
    <w:link w:val="Nadpis1Char"/>
    <w:uiPriority w:val="99"/>
    <w:qFormat/>
    <w:rsid w:val="00D80FC8"/>
    <w:pPr>
      <w:keepNext/>
      <w:keepLines/>
      <w:spacing w:before="360"/>
      <w:jc w:val="left"/>
      <w:outlineLvl w:val="0"/>
    </w:pPr>
    <w:rPr>
      <w:rFonts w:eastAsia="Times New Roman"/>
      <w:sz w:val="48"/>
      <w:szCs w:val="32"/>
    </w:rPr>
  </w:style>
  <w:style w:type="paragraph" w:styleId="Nadpis2">
    <w:name w:val="heading 2"/>
    <w:basedOn w:val="Nadpis1"/>
    <w:next w:val="Normln"/>
    <w:link w:val="Nadpis2Char"/>
    <w:uiPriority w:val="99"/>
    <w:qFormat/>
    <w:rsid w:val="00D80FC8"/>
    <w:pPr>
      <w:spacing w:before="240"/>
      <w:contextualSpacing/>
      <w:outlineLvl w:val="1"/>
    </w:pPr>
    <w:rPr>
      <w:sz w:val="32"/>
    </w:rPr>
  </w:style>
  <w:style w:type="paragraph" w:styleId="Nadpis3">
    <w:name w:val="heading 3"/>
    <w:basedOn w:val="Nadpis2"/>
    <w:next w:val="Normln"/>
    <w:link w:val="Nadpis3Char"/>
    <w:uiPriority w:val="99"/>
    <w:qFormat/>
    <w:rsid w:val="00D80FC8"/>
    <w:pPr>
      <w:spacing w:before="120"/>
      <w:outlineLvl w:val="2"/>
    </w:pPr>
    <w:rPr>
      <w:sz w:val="24"/>
      <w:szCs w:val="24"/>
    </w:rPr>
  </w:style>
  <w:style w:type="paragraph" w:styleId="Nadpis4">
    <w:name w:val="heading 4"/>
    <w:basedOn w:val="Normln"/>
    <w:next w:val="Normln"/>
    <w:link w:val="Nadpis4Char"/>
    <w:uiPriority w:val="99"/>
    <w:locked/>
    <w:rsid w:val="00D80FC8"/>
    <w:pPr>
      <w:keepNext/>
      <w:keepLines/>
      <w:spacing w:before="40" w:after="0"/>
      <w:outlineLvl w:val="3"/>
    </w:pPr>
    <w:rPr>
      <w:rFonts w:ascii="Calibri Light" w:eastAsia="Times New Roman" w:hAnsi="Calibri Light"/>
      <w:i/>
      <w:iCs/>
      <w:color w:val="2E74B5"/>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80FC8"/>
    <w:rPr>
      <w:rFonts w:ascii="Arial" w:hAnsi="Arial" w:cs="Times New Roman"/>
      <w:sz w:val="32"/>
      <w:szCs w:val="32"/>
    </w:rPr>
  </w:style>
  <w:style w:type="character" w:customStyle="1" w:styleId="Nadpis2Char">
    <w:name w:val="Nadpis 2 Char"/>
    <w:basedOn w:val="Standardnpsmoodstavce"/>
    <w:link w:val="Nadpis2"/>
    <w:uiPriority w:val="9"/>
    <w:locked/>
    <w:rsid w:val="00D80FC8"/>
    <w:rPr>
      <w:rFonts w:ascii="Arial" w:hAnsi="Arial" w:cs="Times New Roman"/>
      <w:sz w:val="32"/>
      <w:szCs w:val="32"/>
    </w:rPr>
  </w:style>
  <w:style w:type="character" w:customStyle="1" w:styleId="Nadpis3Char">
    <w:name w:val="Nadpis 3 Char"/>
    <w:basedOn w:val="Standardnpsmoodstavce"/>
    <w:link w:val="Nadpis3"/>
    <w:uiPriority w:val="9"/>
    <w:locked/>
    <w:rsid w:val="00D80FC8"/>
    <w:rPr>
      <w:rFonts w:ascii="Arial" w:hAnsi="Arial" w:cs="Times New Roman"/>
      <w:sz w:val="24"/>
      <w:szCs w:val="24"/>
    </w:rPr>
  </w:style>
  <w:style w:type="character" w:customStyle="1" w:styleId="Nadpis4Char">
    <w:name w:val="Nadpis 4 Char"/>
    <w:basedOn w:val="Standardnpsmoodstavce"/>
    <w:link w:val="Nadpis4"/>
    <w:uiPriority w:val="99"/>
    <w:semiHidden/>
    <w:locked/>
    <w:rsid w:val="00D80FC8"/>
    <w:rPr>
      <w:rFonts w:ascii="Calibri Light" w:hAnsi="Calibri Light" w:cs="Times New Roman"/>
      <w:i/>
      <w:iCs/>
      <w:color w:val="2E74B5"/>
      <w:sz w:val="20"/>
    </w:rPr>
  </w:style>
  <w:style w:type="paragraph" w:styleId="Zhlav">
    <w:name w:val="header"/>
    <w:basedOn w:val="Normln"/>
    <w:link w:val="ZhlavChar"/>
    <w:uiPriority w:val="99"/>
    <w:rsid w:val="00D80FC8"/>
    <w:pPr>
      <w:pBdr>
        <w:bottom w:val="single" w:sz="6" w:space="4" w:color="DC301B"/>
      </w:pBdr>
      <w:tabs>
        <w:tab w:val="right" w:pos="10206"/>
      </w:tabs>
      <w:spacing w:after="0"/>
    </w:pPr>
    <w:rPr>
      <w:color w:val="DC301B"/>
      <w:sz w:val="24"/>
    </w:rPr>
  </w:style>
  <w:style w:type="character" w:customStyle="1" w:styleId="ZhlavChar">
    <w:name w:val="Záhlaví Char"/>
    <w:basedOn w:val="Standardnpsmoodstavce"/>
    <w:link w:val="Zhlav"/>
    <w:uiPriority w:val="99"/>
    <w:locked/>
    <w:rsid w:val="00D80FC8"/>
    <w:rPr>
      <w:rFonts w:ascii="Arial" w:hAnsi="Arial" w:cs="Times New Roman"/>
      <w:color w:val="DC301B"/>
      <w:sz w:val="24"/>
    </w:rPr>
  </w:style>
  <w:style w:type="paragraph" w:styleId="Zpat">
    <w:name w:val="footer"/>
    <w:basedOn w:val="Normln"/>
    <w:link w:val="ZpatChar"/>
    <w:uiPriority w:val="99"/>
    <w:rsid w:val="00D80FC8"/>
    <w:pPr>
      <w:pBdr>
        <w:top w:val="single" w:sz="6" w:space="4" w:color="DC301B"/>
      </w:pBdr>
      <w:tabs>
        <w:tab w:val="right" w:pos="9072"/>
      </w:tabs>
      <w:spacing w:after="0"/>
    </w:pPr>
    <w:rPr>
      <w:color w:val="DC301B"/>
      <w:sz w:val="16"/>
    </w:rPr>
  </w:style>
  <w:style w:type="character" w:customStyle="1" w:styleId="ZpatChar">
    <w:name w:val="Zápatí Char"/>
    <w:basedOn w:val="Standardnpsmoodstavce"/>
    <w:link w:val="Zpat"/>
    <w:uiPriority w:val="99"/>
    <w:locked/>
    <w:rsid w:val="00D80FC8"/>
    <w:rPr>
      <w:rFonts w:ascii="Arial" w:hAnsi="Arial" w:cs="Times New Roman"/>
      <w:color w:val="DC301B"/>
      <w:sz w:val="16"/>
    </w:rPr>
  </w:style>
  <w:style w:type="paragraph" w:customStyle="1" w:styleId="Zhlavnaprvnstran">
    <w:name w:val="Záhlaví na první straně"/>
    <w:basedOn w:val="Zhlav"/>
    <w:uiPriority w:val="99"/>
    <w:rsid w:val="00D80FC8"/>
    <w:pPr>
      <w:pBdr>
        <w:bottom w:val="none" w:sz="0" w:space="0" w:color="auto"/>
      </w:pBdr>
    </w:pPr>
    <w:rPr>
      <w:noProof/>
      <w:sz w:val="96"/>
    </w:rPr>
  </w:style>
  <w:style w:type="paragraph" w:styleId="Nadpisobsahu">
    <w:name w:val="TOC Heading"/>
    <w:basedOn w:val="Nadpis1"/>
    <w:next w:val="Normln"/>
    <w:uiPriority w:val="99"/>
    <w:qFormat/>
    <w:rsid w:val="00AC1162"/>
    <w:pPr>
      <w:spacing w:before="60"/>
      <w:outlineLvl w:val="9"/>
    </w:pPr>
    <w:rPr>
      <w:b/>
      <w:color w:val="DC301B"/>
      <w:sz w:val="18"/>
      <w:lang w:eastAsia="cs-CZ"/>
    </w:rPr>
  </w:style>
  <w:style w:type="paragraph" w:styleId="Obsah1">
    <w:name w:val="toc 1"/>
    <w:basedOn w:val="Normln"/>
    <w:next w:val="Normln"/>
    <w:autoRedefine/>
    <w:uiPriority w:val="39"/>
    <w:rsid w:val="002B7FF4"/>
    <w:pPr>
      <w:tabs>
        <w:tab w:val="right" w:leader="dot" w:pos="10773"/>
      </w:tabs>
      <w:jc w:val="left"/>
    </w:pPr>
    <w:rPr>
      <w:color w:val="DC301B"/>
    </w:rPr>
  </w:style>
  <w:style w:type="character" w:styleId="Hypertextovodkaz">
    <w:name w:val="Hyperlink"/>
    <w:basedOn w:val="Standardnpsmoodstavce"/>
    <w:uiPriority w:val="99"/>
    <w:rsid w:val="00AD751A"/>
    <w:rPr>
      <w:rFonts w:cs="Times New Roman"/>
      <w:noProof/>
      <w:color w:val="0563C1"/>
      <w:u w:val="single"/>
      <w:lang w:val="zu-ZA"/>
    </w:rPr>
  </w:style>
  <w:style w:type="paragraph" w:customStyle="1" w:styleId="Sted">
    <w:name w:val="Střed"/>
    <w:basedOn w:val="Normln"/>
    <w:next w:val="Normln"/>
    <w:uiPriority w:val="99"/>
    <w:rsid w:val="00D80FC8"/>
    <w:pPr>
      <w:spacing w:before="120"/>
      <w:jc w:val="center"/>
    </w:pPr>
    <w:rPr>
      <w:rFonts w:eastAsia="Times New Roman"/>
      <w:szCs w:val="20"/>
      <w:lang w:eastAsia="sk-SK"/>
    </w:rPr>
  </w:style>
  <w:style w:type="paragraph" w:customStyle="1" w:styleId="Normlnpedsazen">
    <w:name w:val="Normální předsazený"/>
    <w:basedOn w:val="Normln"/>
    <w:qFormat/>
    <w:rsid w:val="00254E43"/>
    <w:pPr>
      <w:tabs>
        <w:tab w:val="left" w:pos="851"/>
        <w:tab w:val="left" w:pos="1418"/>
        <w:tab w:val="left" w:pos="1985"/>
        <w:tab w:val="left" w:pos="2552"/>
        <w:tab w:val="left" w:pos="3119"/>
        <w:tab w:val="left" w:pos="3686"/>
      </w:tabs>
      <w:spacing w:before="0" w:after="20"/>
      <w:ind w:left="851" w:hanging="567"/>
    </w:pPr>
    <w:rPr>
      <w:rFonts w:eastAsia="Times New Roman"/>
      <w:szCs w:val="20"/>
      <w:lang w:eastAsia="sk-SK"/>
    </w:rPr>
  </w:style>
  <w:style w:type="character" w:customStyle="1" w:styleId="Tun">
    <w:name w:val="Tučné"/>
    <w:basedOn w:val="Standardnpsmoodstavce"/>
    <w:uiPriority w:val="99"/>
    <w:qFormat/>
    <w:rsid w:val="00D80FC8"/>
    <w:rPr>
      <w:rFonts w:cs="Times New Roman"/>
      <w:b/>
      <w:bCs/>
    </w:rPr>
  </w:style>
  <w:style w:type="paragraph" w:styleId="Textbubliny">
    <w:name w:val="Balloon Text"/>
    <w:basedOn w:val="Normln"/>
    <w:link w:val="TextbublinyChar"/>
    <w:uiPriority w:val="99"/>
    <w:semiHidden/>
    <w:rsid w:val="00195C29"/>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195C29"/>
    <w:rPr>
      <w:rFonts w:ascii="Segoe UI" w:hAnsi="Segoe UI" w:cs="Segoe UI"/>
      <w:sz w:val="18"/>
      <w:szCs w:val="18"/>
    </w:rPr>
  </w:style>
  <w:style w:type="character" w:styleId="Sledovanodkaz">
    <w:name w:val="FollowedHyperlink"/>
    <w:basedOn w:val="Standardnpsmoodstavce"/>
    <w:uiPriority w:val="99"/>
    <w:semiHidden/>
    <w:rsid w:val="00C575B7"/>
    <w:rPr>
      <w:rFonts w:cs="Times New Roman"/>
      <w:color w:val="954F72"/>
      <w:u w:val="single"/>
    </w:rPr>
  </w:style>
  <w:style w:type="numbering" w:customStyle="1" w:styleId="odrky">
    <w:name w:val="odrážky"/>
    <w:rsid w:val="00A97CBE"/>
    <w:pPr>
      <w:numPr>
        <w:numId w:val="1"/>
      </w:numPr>
    </w:pPr>
  </w:style>
  <w:style w:type="paragraph" w:styleId="Odstavecseseznamem">
    <w:name w:val="List Paragraph"/>
    <w:basedOn w:val="Normln"/>
    <w:uiPriority w:val="34"/>
    <w:qFormat/>
    <w:rsid w:val="005216A0"/>
    <w:pPr>
      <w:numPr>
        <w:numId w:val="2"/>
      </w:numPr>
      <w:tabs>
        <w:tab w:val="left" w:pos="567"/>
      </w:tabs>
      <w:spacing w:after="0"/>
      <w:contextualSpacing/>
    </w:pPr>
    <w:rPr>
      <w:rFonts w:eastAsia="Times New Roman"/>
      <w:szCs w:val="20"/>
      <w:lang w:eastAsia="cs-CZ"/>
    </w:rPr>
  </w:style>
  <w:style w:type="paragraph" w:styleId="Normlnweb">
    <w:name w:val="Normal (Web)"/>
    <w:basedOn w:val="Normln"/>
    <w:uiPriority w:val="99"/>
    <w:semiHidden/>
    <w:unhideWhenUsed/>
    <w:rsid w:val="00E458EC"/>
    <w:pPr>
      <w:spacing w:before="100" w:beforeAutospacing="1" w:after="100" w:afterAutospacing="1"/>
      <w:jc w:val="left"/>
    </w:pPr>
    <w:rPr>
      <w:rFonts w:ascii="Times New Roman" w:eastAsia="Times New Roman" w:hAnsi="Times New Roman"/>
      <w:sz w:val="24"/>
      <w:szCs w:val="24"/>
      <w:lang w:eastAsia="cs-CZ"/>
    </w:rPr>
  </w:style>
  <w:style w:type="character" w:styleId="Nevyeenzmnka">
    <w:name w:val="Unresolved Mention"/>
    <w:basedOn w:val="Standardnpsmoodstavce"/>
    <w:uiPriority w:val="99"/>
    <w:semiHidden/>
    <w:unhideWhenUsed/>
    <w:rsid w:val="001533BC"/>
    <w:rPr>
      <w:color w:val="605E5C"/>
      <w:shd w:val="clear" w:color="auto" w:fill="E1DFDD"/>
    </w:rPr>
  </w:style>
  <w:style w:type="character" w:styleId="Odkaznakoment">
    <w:name w:val="annotation reference"/>
    <w:basedOn w:val="Standardnpsmoodstavce"/>
    <w:uiPriority w:val="99"/>
    <w:semiHidden/>
    <w:unhideWhenUsed/>
    <w:rsid w:val="00120CEB"/>
    <w:rPr>
      <w:sz w:val="16"/>
      <w:szCs w:val="16"/>
    </w:rPr>
  </w:style>
  <w:style w:type="paragraph" w:styleId="Pedmtkomente">
    <w:name w:val="annotation subject"/>
    <w:basedOn w:val="Normln"/>
    <w:next w:val="Normln"/>
    <w:link w:val="PedmtkomenteChar"/>
    <w:uiPriority w:val="99"/>
    <w:semiHidden/>
    <w:unhideWhenUsed/>
    <w:rsid w:val="00146C8A"/>
    <w:rPr>
      <w:b/>
      <w:bCs/>
      <w:szCs w:val="20"/>
    </w:rPr>
  </w:style>
  <w:style w:type="character" w:customStyle="1" w:styleId="PedmtkomenteChar">
    <w:name w:val="Předmět komentáře Char"/>
    <w:basedOn w:val="Standardnpsmoodstavce"/>
    <w:link w:val="Pedmtkomente"/>
    <w:uiPriority w:val="99"/>
    <w:semiHidden/>
    <w:rsid w:val="00146C8A"/>
    <w:rPr>
      <w:rFonts w:ascii="Arial" w:hAnsi="Arial"/>
      <w:b/>
      <w:bCs/>
      <w:sz w:val="20"/>
      <w:szCs w:val="20"/>
      <w:lang w:eastAsia="en-US"/>
    </w:rPr>
  </w:style>
  <w:style w:type="paragraph" w:styleId="Nzev">
    <w:name w:val="Title"/>
    <w:basedOn w:val="Normln"/>
    <w:next w:val="Normln"/>
    <w:link w:val="NzevChar"/>
    <w:qFormat/>
    <w:locked/>
    <w:rsid w:val="007B46F8"/>
    <w:pPr>
      <w:spacing w:before="0"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rsid w:val="007B46F8"/>
    <w:rPr>
      <w:rFonts w:asciiTheme="majorHAnsi" w:eastAsiaTheme="majorEastAsia" w:hAnsiTheme="majorHAnsi" w:cstheme="majorBidi"/>
      <w:spacing w:val="-10"/>
      <w:kern w:val="28"/>
      <w:sz w:val="56"/>
      <w:szCs w:val="56"/>
      <w:lang w:eastAsia="en-US"/>
    </w:rPr>
  </w:style>
  <w:style w:type="table" w:styleId="Mkatabulky">
    <w:name w:val="Table Grid"/>
    <w:basedOn w:val="Normlntabulka"/>
    <w:uiPriority w:val="39"/>
    <w:locked/>
    <w:rsid w:val="00D75D95"/>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D1430D"/>
    <w:rPr>
      <w:rFonts w:ascii="Arial" w:hAnsi="Arial"/>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843">
      <w:bodyDiv w:val="1"/>
      <w:marLeft w:val="0"/>
      <w:marRight w:val="0"/>
      <w:marTop w:val="0"/>
      <w:marBottom w:val="0"/>
      <w:divBdr>
        <w:top w:val="none" w:sz="0" w:space="0" w:color="auto"/>
        <w:left w:val="none" w:sz="0" w:space="0" w:color="auto"/>
        <w:bottom w:val="none" w:sz="0" w:space="0" w:color="auto"/>
        <w:right w:val="none" w:sz="0" w:space="0" w:color="auto"/>
      </w:divBdr>
    </w:div>
    <w:div w:id="12659992">
      <w:bodyDiv w:val="1"/>
      <w:marLeft w:val="0"/>
      <w:marRight w:val="0"/>
      <w:marTop w:val="0"/>
      <w:marBottom w:val="0"/>
      <w:divBdr>
        <w:top w:val="none" w:sz="0" w:space="0" w:color="auto"/>
        <w:left w:val="none" w:sz="0" w:space="0" w:color="auto"/>
        <w:bottom w:val="none" w:sz="0" w:space="0" w:color="auto"/>
        <w:right w:val="none" w:sz="0" w:space="0" w:color="auto"/>
      </w:divBdr>
    </w:div>
    <w:div w:id="15354700">
      <w:bodyDiv w:val="1"/>
      <w:marLeft w:val="0"/>
      <w:marRight w:val="0"/>
      <w:marTop w:val="0"/>
      <w:marBottom w:val="0"/>
      <w:divBdr>
        <w:top w:val="none" w:sz="0" w:space="0" w:color="auto"/>
        <w:left w:val="none" w:sz="0" w:space="0" w:color="auto"/>
        <w:bottom w:val="none" w:sz="0" w:space="0" w:color="auto"/>
        <w:right w:val="none" w:sz="0" w:space="0" w:color="auto"/>
      </w:divBdr>
    </w:div>
    <w:div w:id="26571499">
      <w:bodyDiv w:val="1"/>
      <w:marLeft w:val="0"/>
      <w:marRight w:val="0"/>
      <w:marTop w:val="0"/>
      <w:marBottom w:val="0"/>
      <w:divBdr>
        <w:top w:val="none" w:sz="0" w:space="0" w:color="auto"/>
        <w:left w:val="none" w:sz="0" w:space="0" w:color="auto"/>
        <w:bottom w:val="none" w:sz="0" w:space="0" w:color="auto"/>
        <w:right w:val="none" w:sz="0" w:space="0" w:color="auto"/>
      </w:divBdr>
    </w:div>
    <w:div w:id="44835895">
      <w:bodyDiv w:val="1"/>
      <w:marLeft w:val="0"/>
      <w:marRight w:val="0"/>
      <w:marTop w:val="0"/>
      <w:marBottom w:val="0"/>
      <w:divBdr>
        <w:top w:val="none" w:sz="0" w:space="0" w:color="auto"/>
        <w:left w:val="none" w:sz="0" w:space="0" w:color="auto"/>
        <w:bottom w:val="none" w:sz="0" w:space="0" w:color="auto"/>
        <w:right w:val="none" w:sz="0" w:space="0" w:color="auto"/>
      </w:divBdr>
    </w:div>
    <w:div w:id="53705741">
      <w:bodyDiv w:val="1"/>
      <w:marLeft w:val="0"/>
      <w:marRight w:val="0"/>
      <w:marTop w:val="0"/>
      <w:marBottom w:val="0"/>
      <w:divBdr>
        <w:top w:val="none" w:sz="0" w:space="0" w:color="auto"/>
        <w:left w:val="none" w:sz="0" w:space="0" w:color="auto"/>
        <w:bottom w:val="none" w:sz="0" w:space="0" w:color="auto"/>
        <w:right w:val="none" w:sz="0" w:space="0" w:color="auto"/>
      </w:divBdr>
    </w:div>
    <w:div w:id="65034132">
      <w:bodyDiv w:val="1"/>
      <w:marLeft w:val="0"/>
      <w:marRight w:val="0"/>
      <w:marTop w:val="0"/>
      <w:marBottom w:val="0"/>
      <w:divBdr>
        <w:top w:val="none" w:sz="0" w:space="0" w:color="auto"/>
        <w:left w:val="none" w:sz="0" w:space="0" w:color="auto"/>
        <w:bottom w:val="none" w:sz="0" w:space="0" w:color="auto"/>
        <w:right w:val="none" w:sz="0" w:space="0" w:color="auto"/>
      </w:divBdr>
      <w:divsChild>
        <w:div w:id="120196914">
          <w:marLeft w:val="0"/>
          <w:marRight w:val="0"/>
          <w:marTop w:val="0"/>
          <w:marBottom w:val="0"/>
          <w:divBdr>
            <w:top w:val="none" w:sz="0" w:space="0" w:color="auto"/>
            <w:left w:val="none" w:sz="0" w:space="0" w:color="auto"/>
            <w:bottom w:val="none" w:sz="0" w:space="0" w:color="auto"/>
            <w:right w:val="none" w:sz="0" w:space="0" w:color="auto"/>
          </w:divBdr>
          <w:divsChild>
            <w:div w:id="2108232479">
              <w:marLeft w:val="0"/>
              <w:marRight w:val="0"/>
              <w:marTop w:val="0"/>
              <w:marBottom w:val="0"/>
              <w:divBdr>
                <w:top w:val="none" w:sz="0" w:space="0" w:color="auto"/>
                <w:left w:val="none" w:sz="0" w:space="0" w:color="auto"/>
                <w:bottom w:val="none" w:sz="0" w:space="0" w:color="auto"/>
                <w:right w:val="none" w:sz="0" w:space="0" w:color="auto"/>
              </w:divBdr>
            </w:div>
          </w:divsChild>
        </w:div>
        <w:div w:id="439184983">
          <w:marLeft w:val="0"/>
          <w:marRight w:val="0"/>
          <w:marTop w:val="120"/>
          <w:marBottom w:val="0"/>
          <w:divBdr>
            <w:top w:val="none" w:sz="0" w:space="0" w:color="auto"/>
            <w:left w:val="none" w:sz="0" w:space="0" w:color="auto"/>
            <w:bottom w:val="none" w:sz="0" w:space="0" w:color="auto"/>
            <w:right w:val="none" w:sz="0" w:space="0" w:color="auto"/>
          </w:divBdr>
          <w:divsChild>
            <w:div w:id="2006283216">
              <w:marLeft w:val="0"/>
              <w:marRight w:val="0"/>
              <w:marTop w:val="0"/>
              <w:marBottom w:val="0"/>
              <w:divBdr>
                <w:top w:val="none" w:sz="0" w:space="0" w:color="auto"/>
                <w:left w:val="none" w:sz="0" w:space="0" w:color="auto"/>
                <w:bottom w:val="none" w:sz="0" w:space="0" w:color="auto"/>
                <w:right w:val="none" w:sz="0" w:space="0" w:color="auto"/>
              </w:divBdr>
            </w:div>
          </w:divsChild>
        </w:div>
        <w:div w:id="609506413">
          <w:marLeft w:val="0"/>
          <w:marRight w:val="0"/>
          <w:marTop w:val="120"/>
          <w:marBottom w:val="0"/>
          <w:divBdr>
            <w:top w:val="none" w:sz="0" w:space="0" w:color="auto"/>
            <w:left w:val="none" w:sz="0" w:space="0" w:color="auto"/>
            <w:bottom w:val="none" w:sz="0" w:space="0" w:color="auto"/>
            <w:right w:val="none" w:sz="0" w:space="0" w:color="auto"/>
          </w:divBdr>
          <w:divsChild>
            <w:div w:id="2004627790">
              <w:marLeft w:val="0"/>
              <w:marRight w:val="0"/>
              <w:marTop w:val="0"/>
              <w:marBottom w:val="0"/>
              <w:divBdr>
                <w:top w:val="none" w:sz="0" w:space="0" w:color="auto"/>
                <w:left w:val="none" w:sz="0" w:space="0" w:color="auto"/>
                <w:bottom w:val="none" w:sz="0" w:space="0" w:color="auto"/>
                <w:right w:val="none" w:sz="0" w:space="0" w:color="auto"/>
              </w:divBdr>
            </w:div>
          </w:divsChild>
        </w:div>
        <w:div w:id="1635058748">
          <w:marLeft w:val="0"/>
          <w:marRight w:val="0"/>
          <w:marTop w:val="120"/>
          <w:marBottom w:val="0"/>
          <w:divBdr>
            <w:top w:val="none" w:sz="0" w:space="0" w:color="auto"/>
            <w:left w:val="none" w:sz="0" w:space="0" w:color="auto"/>
            <w:bottom w:val="none" w:sz="0" w:space="0" w:color="auto"/>
            <w:right w:val="none" w:sz="0" w:space="0" w:color="auto"/>
          </w:divBdr>
          <w:divsChild>
            <w:div w:id="601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6646">
      <w:bodyDiv w:val="1"/>
      <w:marLeft w:val="0"/>
      <w:marRight w:val="0"/>
      <w:marTop w:val="0"/>
      <w:marBottom w:val="0"/>
      <w:divBdr>
        <w:top w:val="none" w:sz="0" w:space="0" w:color="auto"/>
        <w:left w:val="none" w:sz="0" w:space="0" w:color="auto"/>
        <w:bottom w:val="none" w:sz="0" w:space="0" w:color="auto"/>
        <w:right w:val="none" w:sz="0" w:space="0" w:color="auto"/>
      </w:divBdr>
    </w:div>
    <w:div w:id="13553885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40">
          <w:marLeft w:val="0"/>
          <w:marRight w:val="0"/>
          <w:marTop w:val="120"/>
          <w:marBottom w:val="0"/>
          <w:divBdr>
            <w:top w:val="none" w:sz="0" w:space="0" w:color="auto"/>
            <w:left w:val="none" w:sz="0" w:space="0" w:color="auto"/>
            <w:bottom w:val="none" w:sz="0" w:space="0" w:color="auto"/>
            <w:right w:val="none" w:sz="0" w:space="0" w:color="auto"/>
          </w:divBdr>
          <w:divsChild>
            <w:div w:id="1114523011">
              <w:marLeft w:val="0"/>
              <w:marRight w:val="0"/>
              <w:marTop w:val="0"/>
              <w:marBottom w:val="0"/>
              <w:divBdr>
                <w:top w:val="none" w:sz="0" w:space="0" w:color="auto"/>
                <w:left w:val="none" w:sz="0" w:space="0" w:color="auto"/>
                <w:bottom w:val="none" w:sz="0" w:space="0" w:color="auto"/>
                <w:right w:val="none" w:sz="0" w:space="0" w:color="auto"/>
              </w:divBdr>
            </w:div>
          </w:divsChild>
        </w:div>
        <w:div w:id="1826509614">
          <w:marLeft w:val="0"/>
          <w:marRight w:val="0"/>
          <w:marTop w:val="120"/>
          <w:marBottom w:val="0"/>
          <w:divBdr>
            <w:top w:val="none" w:sz="0" w:space="0" w:color="auto"/>
            <w:left w:val="none" w:sz="0" w:space="0" w:color="auto"/>
            <w:bottom w:val="none" w:sz="0" w:space="0" w:color="auto"/>
            <w:right w:val="none" w:sz="0" w:space="0" w:color="auto"/>
          </w:divBdr>
          <w:divsChild>
            <w:div w:id="662778886">
              <w:marLeft w:val="0"/>
              <w:marRight w:val="0"/>
              <w:marTop w:val="0"/>
              <w:marBottom w:val="0"/>
              <w:divBdr>
                <w:top w:val="none" w:sz="0" w:space="0" w:color="auto"/>
                <w:left w:val="none" w:sz="0" w:space="0" w:color="auto"/>
                <w:bottom w:val="none" w:sz="0" w:space="0" w:color="auto"/>
                <w:right w:val="none" w:sz="0" w:space="0" w:color="auto"/>
              </w:divBdr>
            </w:div>
          </w:divsChild>
        </w:div>
        <w:div w:id="1868054446">
          <w:marLeft w:val="0"/>
          <w:marRight w:val="0"/>
          <w:marTop w:val="120"/>
          <w:marBottom w:val="0"/>
          <w:divBdr>
            <w:top w:val="none" w:sz="0" w:space="0" w:color="auto"/>
            <w:left w:val="none" w:sz="0" w:space="0" w:color="auto"/>
            <w:bottom w:val="none" w:sz="0" w:space="0" w:color="auto"/>
            <w:right w:val="none" w:sz="0" w:space="0" w:color="auto"/>
          </w:divBdr>
          <w:divsChild>
            <w:div w:id="5190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186">
      <w:bodyDiv w:val="1"/>
      <w:marLeft w:val="0"/>
      <w:marRight w:val="0"/>
      <w:marTop w:val="0"/>
      <w:marBottom w:val="0"/>
      <w:divBdr>
        <w:top w:val="none" w:sz="0" w:space="0" w:color="auto"/>
        <w:left w:val="none" w:sz="0" w:space="0" w:color="auto"/>
        <w:bottom w:val="none" w:sz="0" w:space="0" w:color="auto"/>
        <w:right w:val="none" w:sz="0" w:space="0" w:color="auto"/>
      </w:divBdr>
    </w:div>
    <w:div w:id="148637498">
      <w:bodyDiv w:val="1"/>
      <w:marLeft w:val="0"/>
      <w:marRight w:val="0"/>
      <w:marTop w:val="0"/>
      <w:marBottom w:val="0"/>
      <w:divBdr>
        <w:top w:val="none" w:sz="0" w:space="0" w:color="auto"/>
        <w:left w:val="none" w:sz="0" w:space="0" w:color="auto"/>
        <w:bottom w:val="none" w:sz="0" w:space="0" w:color="auto"/>
        <w:right w:val="none" w:sz="0" w:space="0" w:color="auto"/>
      </w:divBdr>
      <w:divsChild>
        <w:div w:id="208953357">
          <w:marLeft w:val="0"/>
          <w:marRight w:val="0"/>
          <w:marTop w:val="120"/>
          <w:marBottom w:val="0"/>
          <w:divBdr>
            <w:top w:val="none" w:sz="0" w:space="0" w:color="auto"/>
            <w:left w:val="none" w:sz="0" w:space="0" w:color="auto"/>
            <w:bottom w:val="none" w:sz="0" w:space="0" w:color="auto"/>
            <w:right w:val="none" w:sz="0" w:space="0" w:color="auto"/>
          </w:divBdr>
          <w:divsChild>
            <w:div w:id="1389764704">
              <w:marLeft w:val="0"/>
              <w:marRight w:val="0"/>
              <w:marTop w:val="0"/>
              <w:marBottom w:val="0"/>
              <w:divBdr>
                <w:top w:val="none" w:sz="0" w:space="0" w:color="auto"/>
                <w:left w:val="none" w:sz="0" w:space="0" w:color="auto"/>
                <w:bottom w:val="none" w:sz="0" w:space="0" w:color="auto"/>
                <w:right w:val="none" w:sz="0" w:space="0" w:color="auto"/>
              </w:divBdr>
            </w:div>
          </w:divsChild>
        </w:div>
        <w:div w:id="938365721">
          <w:marLeft w:val="0"/>
          <w:marRight w:val="0"/>
          <w:marTop w:val="120"/>
          <w:marBottom w:val="0"/>
          <w:divBdr>
            <w:top w:val="none" w:sz="0" w:space="0" w:color="auto"/>
            <w:left w:val="none" w:sz="0" w:space="0" w:color="auto"/>
            <w:bottom w:val="none" w:sz="0" w:space="0" w:color="auto"/>
            <w:right w:val="none" w:sz="0" w:space="0" w:color="auto"/>
          </w:divBdr>
          <w:divsChild>
            <w:div w:id="139002505">
              <w:marLeft w:val="0"/>
              <w:marRight w:val="0"/>
              <w:marTop w:val="0"/>
              <w:marBottom w:val="0"/>
              <w:divBdr>
                <w:top w:val="none" w:sz="0" w:space="0" w:color="auto"/>
                <w:left w:val="none" w:sz="0" w:space="0" w:color="auto"/>
                <w:bottom w:val="none" w:sz="0" w:space="0" w:color="auto"/>
                <w:right w:val="none" w:sz="0" w:space="0" w:color="auto"/>
              </w:divBdr>
            </w:div>
          </w:divsChild>
        </w:div>
        <w:div w:id="1315649253">
          <w:marLeft w:val="0"/>
          <w:marRight w:val="0"/>
          <w:marTop w:val="120"/>
          <w:marBottom w:val="0"/>
          <w:divBdr>
            <w:top w:val="none" w:sz="0" w:space="0" w:color="auto"/>
            <w:left w:val="none" w:sz="0" w:space="0" w:color="auto"/>
            <w:bottom w:val="none" w:sz="0" w:space="0" w:color="auto"/>
            <w:right w:val="none" w:sz="0" w:space="0" w:color="auto"/>
          </w:divBdr>
          <w:divsChild>
            <w:div w:id="186450680">
              <w:marLeft w:val="0"/>
              <w:marRight w:val="0"/>
              <w:marTop w:val="0"/>
              <w:marBottom w:val="0"/>
              <w:divBdr>
                <w:top w:val="none" w:sz="0" w:space="0" w:color="auto"/>
                <w:left w:val="none" w:sz="0" w:space="0" w:color="auto"/>
                <w:bottom w:val="none" w:sz="0" w:space="0" w:color="auto"/>
                <w:right w:val="none" w:sz="0" w:space="0" w:color="auto"/>
              </w:divBdr>
            </w:div>
            <w:div w:id="1325432767">
              <w:marLeft w:val="0"/>
              <w:marRight w:val="0"/>
              <w:marTop w:val="0"/>
              <w:marBottom w:val="0"/>
              <w:divBdr>
                <w:top w:val="none" w:sz="0" w:space="0" w:color="auto"/>
                <w:left w:val="none" w:sz="0" w:space="0" w:color="auto"/>
                <w:bottom w:val="none" w:sz="0" w:space="0" w:color="auto"/>
                <w:right w:val="none" w:sz="0" w:space="0" w:color="auto"/>
              </w:divBdr>
            </w:div>
            <w:div w:id="1407726818">
              <w:marLeft w:val="0"/>
              <w:marRight w:val="0"/>
              <w:marTop w:val="0"/>
              <w:marBottom w:val="0"/>
              <w:divBdr>
                <w:top w:val="none" w:sz="0" w:space="0" w:color="auto"/>
                <w:left w:val="none" w:sz="0" w:space="0" w:color="auto"/>
                <w:bottom w:val="none" w:sz="0" w:space="0" w:color="auto"/>
                <w:right w:val="none" w:sz="0" w:space="0" w:color="auto"/>
              </w:divBdr>
            </w:div>
            <w:div w:id="1574244145">
              <w:marLeft w:val="0"/>
              <w:marRight w:val="0"/>
              <w:marTop w:val="0"/>
              <w:marBottom w:val="0"/>
              <w:divBdr>
                <w:top w:val="none" w:sz="0" w:space="0" w:color="auto"/>
                <w:left w:val="none" w:sz="0" w:space="0" w:color="auto"/>
                <w:bottom w:val="none" w:sz="0" w:space="0" w:color="auto"/>
                <w:right w:val="none" w:sz="0" w:space="0" w:color="auto"/>
              </w:divBdr>
            </w:div>
            <w:div w:id="2038768694">
              <w:marLeft w:val="0"/>
              <w:marRight w:val="0"/>
              <w:marTop w:val="0"/>
              <w:marBottom w:val="0"/>
              <w:divBdr>
                <w:top w:val="none" w:sz="0" w:space="0" w:color="auto"/>
                <w:left w:val="none" w:sz="0" w:space="0" w:color="auto"/>
                <w:bottom w:val="none" w:sz="0" w:space="0" w:color="auto"/>
                <w:right w:val="none" w:sz="0" w:space="0" w:color="auto"/>
              </w:divBdr>
            </w:div>
            <w:div w:id="2101025921">
              <w:marLeft w:val="0"/>
              <w:marRight w:val="0"/>
              <w:marTop w:val="0"/>
              <w:marBottom w:val="0"/>
              <w:divBdr>
                <w:top w:val="none" w:sz="0" w:space="0" w:color="auto"/>
                <w:left w:val="none" w:sz="0" w:space="0" w:color="auto"/>
                <w:bottom w:val="none" w:sz="0" w:space="0" w:color="auto"/>
                <w:right w:val="none" w:sz="0" w:space="0" w:color="auto"/>
              </w:divBdr>
            </w:div>
          </w:divsChild>
        </w:div>
        <w:div w:id="1689715778">
          <w:marLeft w:val="0"/>
          <w:marRight w:val="0"/>
          <w:marTop w:val="0"/>
          <w:marBottom w:val="0"/>
          <w:divBdr>
            <w:top w:val="none" w:sz="0" w:space="0" w:color="auto"/>
            <w:left w:val="none" w:sz="0" w:space="0" w:color="auto"/>
            <w:bottom w:val="none" w:sz="0" w:space="0" w:color="auto"/>
            <w:right w:val="none" w:sz="0" w:space="0" w:color="auto"/>
          </w:divBdr>
        </w:div>
      </w:divsChild>
    </w:div>
    <w:div w:id="221136422">
      <w:bodyDiv w:val="1"/>
      <w:marLeft w:val="0"/>
      <w:marRight w:val="0"/>
      <w:marTop w:val="0"/>
      <w:marBottom w:val="0"/>
      <w:divBdr>
        <w:top w:val="none" w:sz="0" w:space="0" w:color="auto"/>
        <w:left w:val="none" w:sz="0" w:space="0" w:color="auto"/>
        <w:bottom w:val="none" w:sz="0" w:space="0" w:color="auto"/>
        <w:right w:val="none" w:sz="0" w:space="0" w:color="auto"/>
      </w:divBdr>
    </w:div>
    <w:div w:id="271330367">
      <w:bodyDiv w:val="1"/>
      <w:marLeft w:val="0"/>
      <w:marRight w:val="0"/>
      <w:marTop w:val="0"/>
      <w:marBottom w:val="0"/>
      <w:divBdr>
        <w:top w:val="none" w:sz="0" w:space="0" w:color="auto"/>
        <w:left w:val="none" w:sz="0" w:space="0" w:color="auto"/>
        <w:bottom w:val="none" w:sz="0" w:space="0" w:color="auto"/>
        <w:right w:val="none" w:sz="0" w:space="0" w:color="auto"/>
      </w:divBdr>
    </w:div>
    <w:div w:id="289556062">
      <w:bodyDiv w:val="1"/>
      <w:marLeft w:val="0"/>
      <w:marRight w:val="0"/>
      <w:marTop w:val="0"/>
      <w:marBottom w:val="0"/>
      <w:divBdr>
        <w:top w:val="none" w:sz="0" w:space="0" w:color="auto"/>
        <w:left w:val="none" w:sz="0" w:space="0" w:color="auto"/>
        <w:bottom w:val="none" w:sz="0" w:space="0" w:color="auto"/>
        <w:right w:val="none" w:sz="0" w:space="0" w:color="auto"/>
      </w:divBdr>
    </w:div>
    <w:div w:id="291130671">
      <w:bodyDiv w:val="1"/>
      <w:marLeft w:val="0"/>
      <w:marRight w:val="0"/>
      <w:marTop w:val="0"/>
      <w:marBottom w:val="0"/>
      <w:divBdr>
        <w:top w:val="none" w:sz="0" w:space="0" w:color="auto"/>
        <w:left w:val="none" w:sz="0" w:space="0" w:color="auto"/>
        <w:bottom w:val="none" w:sz="0" w:space="0" w:color="auto"/>
        <w:right w:val="none" w:sz="0" w:space="0" w:color="auto"/>
      </w:divBdr>
    </w:div>
    <w:div w:id="303976104">
      <w:bodyDiv w:val="1"/>
      <w:marLeft w:val="0"/>
      <w:marRight w:val="0"/>
      <w:marTop w:val="0"/>
      <w:marBottom w:val="0"/>
      <w:divBdr>
        <w:top w:val="none" w:sz="0" w:space="0" w:color="auto"/>
        <w:left w:val="none" w:sz="0" w:space="0" w:color="auto"/>
        <w:bottom w:val="none" w:sz="0" w:space="0" w:color="auto"/>
        <w:right w:val="none" w:sz="0" w:space="0" w:color="auto"/>
      </w:divBdr>
    </w:div>
    <w:div w:id="333150987">
      <w:bodyDiv w:val="1"/>
      <w:marLeft w:val="0"/>
      <w:marRight w:val="0"/>
      <w:marTop w:val="0"/>
      <w:marBottom w:val="0"/>
      <w:divBdr>
        <w:top w:val="none" w:sz="0" w:space="0" w:color="auto"/>
        <w:left w:val="none" w:sz="0" w:space="0" w:color="auto"/>
        <w:bottom w:val="none" w:sz="0" w:space="0" w:color="auto"/>
        <w:right w:val="none" w:sz="0" w:space="0" w:color="auto"/>
      </w:divBdr>
    </w:div>
    <w:div w:id="334040316">
      <w:bodyDiv w:val="1"/>
      <w:marLeft w:val="0"/>
      <w:marRight w:val="0"/>
      <w:marTop w:val="0"/>
      <w:marBottom w:val="0"/>
      <w:divBdr>
        <w:top w:val="none" w:sz="0" w:space="0" w:color="auto"/>
        <w:left w:val="none" w:sz="0" w:space="0" w:color="auto"/>
        <w:bottom w:val="none" w:sz="0" w:space="0" w:color="auto"/>
        <w:right w:val="none" w:sz="0" w:space="0" w:color="auto"/>
      </w:divBdr>
    </w:div>
    <w:div w:id="345403589">
      <w:bodyDiv w:val="1"/>
      <w:marLeft w:val="0"/>
      <w:marRight w:val="0"/>
      <w:marTop w:val="0"/>
      <w:marBottom w:val="0"/>
      <w:divBdr>
        <w:top w:val="none" w:sz="0" w:space="0" w:color="auto"/>
        <w:left w:val="none" w:sz="0" w:space="0" w:color="auto"/>
        <w:bottom w:val="none" w:sz="0" w:space="0" w:color="auto"/>
        <w:right w:val="none" w:sz="0" w:space="0" w:color="auto"/>
      </w:divBdr>
    </w:div>
    <w:div w:id="384371691">
      <w:bodyDiv w:val="1"/>
      <w:marLeft w:val="0"/>
      <w:marRight w:val="0"/>
      <w:marTop w:val="0"/>
      <w:marBottom w:val="0"/>
      <w:divBdr>
        <w:top w:val="none" w:sz="0" w:space="0" w:color="auto"/>
        <w:left w:val="none" w:sz="0" w:space="0" w:color="auto"/>
        <w:bottom w:val="none" w:sz="0" w:space="0" w:color="auto"/>
        <w:right w:val="none" w:sz="0" w:space="0" w:color="auto"/>
      </w:divBdr>
    </w:div>
    <w:div w:id="402265276">
      <w:bodyDiv w:val="1"/>
      <w:marLeft w:val="0"/>
      <w:marRight w:val="0"/>
      <w:marTop w:val="0"/>
      <w:marBottom w:val="0"/>
      <w:divBdr>
        <w:top w:val="none" w:sz="0" w:space="0" w:color="auto"/>
        <w:left w:val="none" w:sz="0" w:space="0" w:color="auto"/>
        <w:bottom w:val="none" w:sz="0" w:space="0" w:color="auto"/>
        <w:right w:val="none" w:sz="0" w:space="0" w:color="auto"/>
      </w:divBdr>
    </w:div>
    <w:div w:id="402988854">
      <w:bodyDiv w:val="1"/>
      <w:marLeft w:val="0"/>
      <w:marRight w:val="0"/>
      <w:marTop w:val="0"/>
      <w:marBottom w:val="0"/>
      <w:divBdr>
        <w:top w:val="none" w:sz="0" w:space="0" w:color="auto"/>
        <w:left w:val="none" w:sz="0" w:space="0" w:color="auto"/>
        <w:bottom w:val="none" w:sz="0" w:space="0" w:color="auto"/>
        <w:right w:val="none" w:sz="0" w:space="0" w:color="auto"/>
      </w:divBdr>
    </w:div>
    <w:div w:id="417286927">
      <w:bodyDiv w:val="1"/>
      <w:marLeft w:val="0"/>
      <w:marRight w:val="0"/>
      <w:marTop w:val="0"/>
      <w:marBottom w:val="0"/>
      <w:divBdr>
        <w:top w:val="none" w:sz="0" w:space="0" w:color="auto"/>
        <w:left w:val="none" w:sz="0" w:space="0" w:color="auto"/>
        <w:bottom w:val="none" w:sz="0" w:space="0" w:color="auto"/>
        <w:right w:val="none" w:sz="0" w:space="0" w:color="auto"/>
      </w:divBdr>
    </w:div>
    <w:div w:id="426387427">
      <w:bodyDiv w:val="1"/>
      <w:marLeft w:val="0"/>
      <w:marRight w:val="0"/>
      <w:marTop w:val="0"/>
      <w:marBottom w:val="0"/>
      <w:divBdr>
        <w:top w:val="none" w:sz="0" w:space="0" w:color="auto"/>
        <w:left w:val="none" w:sz="0" w:space="0" w:color="auto"/>
        <w:bottom w:val="none" w:sz="0" w:space="0" w:color="auto"/>
        <w:right w:val="none" w:sz="0" w:space="0" w:color="auto"/>
      </w:divBdr>
    </w:div>
    <w:div w:id="457800174">
      <w:bodyDiv w:val="1"/>
      <w:marLeft w:val="0"/>
      <w:marRight w:val="0"/>
      <w:marTop w:val="0"/>
      <w:marBottom w:val="0"/>
      <w:divBdr>
        <w:top w:val="none" w:sz="0" w:space="0" w:color="auto"/>
        <w:left w:val="none" w:sz="0" w:space="0" w:color="auto"/>
        <w:bottom w:val="none" w:sz="0" w:space="0" w:color="auto"/>
        <w:right w:val="none" w:sz="0" w:space="0" w:color="auto"/>
      </w:divBdr>
    </w:div>
    <w:div w:id="469128673">
      <w:bodyDiv w:val="1"/>
      <w:marLeft w:val="0"/>
      <w:marRight w:val="0"/>
      <w:marTop w:val="0"/>
      <w:marBottom w:val="0"/>
      <w:divBdr>
        <w:top w:val="none" w:sz="0" w:space="0" w:color="auto"/>
        <w:left w:val="none" w:sz="0" w:space="0" w:color="auto"/>
        <w:bottom w:val="none" w:sz="0" w:space="0" w:color="auto"/>
        <w:right w:val="none" w:sz="0" w:space="0" w:color="auto"/>
      </w:divBdr>
    </w:div>
    <w:div w:id="510418605">
      <w:bodyDiv w:val="1"/>
      <w:marLeft w:val="0"/>
      <w:marRight w:val="0"/>
      <w:marTop w:val="0"/>
      <w:marBottom w:val="0"/>
      <w:divBdr>
        <w:top w:val="none" w:sz="0" w:space="0" w:color="auto"/>
        <w:left w:val="none" w:sz="0" w:space="0" w:color="auto"/>
        <w:bottom w:val="none" w:sz="0" w:space="0" w:color="auto"/>
        <w:right w:val="none" w:sz="0" w:space="0" w:color="auto"/>
      </w:divBdr>
    </w:div>
    <w:div w:id="551697899">
      <w:bodyDiv w:val="1"/>
      <w:marLeft w:val="0"/>
      <w:marRight w:val="0"/>
      <w:marTop w:val="0"/>
      <w:marBottom w:val="0"/>
      <w:divBdr>
        <w:top w:val="none" w:sz="0" w:space="0" w:color="auto"/>
        <w:left w:val="none" w:sz="0" w:space="0" w:color="auto"/>
        <w:bottom w:val="none" w:sz="0" w:space="0" w:color="auto"/>
        <w:right w:val="none" w:sz="0" w:space="0" w:color="auto"/>
      </w:divBdr>
    </w:div>
    <w:div w:id="590118333">
      <w:bodyDiv w:val="1"/>
      <w:marLeft w:val="0"/>
      <w:marRight w:val="0"/>
      <w:marTop w:val="0"/>
      <w:marBottom w:val="0"/>
      <w:divBdr>
        <w:top w:val="none" w:sz="0" w:space="0" w:color="auto"/>
        <w:left w:val="none" w:sz="0" w:space="0" w:color="auto"/>
        <w:bottom w:val="none" w:sz="0" w:space="0" w:color="auto"/>
        <w:right w:val="none" w:sz="0" w:space="0" w:color="auto"/>
      </w:divBdr>
      <w:divsChild>
        <w:div w:id="932469457">
          <w:marLeft w:val="0"/>
          <w:marRight w:val="0"/>
          <w:marTop w:val="0"/>
          <w:marBottom w:val="0"/>
          <w:divBdr>
            <w:top w:val="none" w:sz="0" w:space="0" w:color="auto"/>
            <w:left w:val="none" w:sz="0" w:space="0" w:color="auto"/>
            <w:bottom w:val="none" w:sz="0" w:space="0" w:color="auto"/>
            <w:right w:val="none" w:sz="0" w:space="0" w:color="auto"/>
          </w:divBdr>
          <w:divsChild>
            <w:div w:id="1018896638">
              <w:marLeft w:val="0"/>
              <w:marRight w:val="0"/>
              <w:marTop w:val="0"/>
              <w:marBottom w:val="0"/>
              <w:divBdr>
                <w:top w:val="none" w:sz="0" w:space="0" w:color="auto"/>
                <w:left w:val="none" w:sz="0" w:space="0" w:color="auto"/>
                <w:bottom w:val="none" w:sz="0" w:space="0" w:color="auto"/>
                <w:right w:val="none" w:sz="0" w:space="0" w:color="auto"/>
              </w:divBdr>
              <w:divsChild>
                <w:div w:id="2015063876">
                  <w:marLeft w:val="0"/>
                  <w:marRight w:val="0"/>
                  <w:marTop w:val="0"/>
                  <w:marBottom w:val="0"/>
                  <w:divBdr>
                    <w:top w:val="none" w:sz="0" w:space="0" w:color="auto"/>
                    <w:left w:val="none" w:sz="0" w:space="0" w:color="auto"/>
                    <w:bottom w:val="none" w:sz="0" w:space="0" w:color="auto"/>
                    <w:right w:val="none" w:sz="0" w:space="0" w:color="auto"/>
                  </w:divBdr>
                  <w:divsChild>
                    <w:div w:id="1988631003">
                      <w:marLeft w:val="0"/>
                      <w:marRight w:val="0"/>
                      <w:marTop w:val="0"/>
                      <w:marBottom w:val="0"/>
                      <w:divBdr>
                        <w:top w:val="none" w:sz="0" w:space="0" w:color="auto"/>
                        <w:left w:val="none" w:sz="0" w:space="0" w:color="auto"/>
                        <w:bottom w:val="none" w:sz="0" w:space="0" w:color="auto"/>
                        <w:right w:val="none" w:sz="0" w:space="0" w:color="auto"/>
                      </w:divBdr>
                      <w:divsChild>
                        <w:div w:id="8846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995016">
          <w:marLeft w:val="0"/>
          <w:marRight w:val="0"/>
          <w:marTop w:val="0"/>
          <w:marBottom w:val="0"/>
          <w:divBdr>
            <w:top w:val="none" w:sz="0" w:space="0" w:color="auto"/>
            <w:left w:val="none" w:sz="0" w:space="0" w:color="auto"/>
            <w:bottom w:val="none" w:sz="0" w:space="0" w:color="auto"/>
            <w:right w:val="none" w:sz="0" w:space="0" w:color="auto"/>
          </w:divBdr>
          <w:divsChild>
            <w:div w:id="435291993">
              <w:marLeft w:val="0"/>
              <w:marRight w:val="0"/>
              <w:marTop w:val="0"/>
              <w:marBottom w:val="0"/>
              <w:divBdr>
                <w:top w:val="none" w:sz="0" w:space="0" w:color="auto"/>
                <w:left w:val="none" w:sz="0" w:space="0" w:color="auto"/>
                <w:bottom w:val="none" w:sz="0" w:space="0" w:color="auto"/>
                <w:right w:val="none" w:sz="0" w:space="0" w:color="auto"/>
              </w:divBdr>
              <w:divsChild>
                <w:div w:id="2093503748">
                  <w:marLeft w:val="0"/>
                  <w:marRight w:val="0"/>
                  <w:marTop w:val="0"/>
                  <w:marBottom w:val="0"/>
                  <w:divBdr>
                    <w:top w:val="none" w:sz="0" w:space="0" w:color="auto"/>
                    <w:left w:val="none" w:sz="0" w:space="0" w:color="auto"/>
                    <w:bottom w:val="none" w:sz="0" w:space="0" w:color="auto"/>
                    <w:right w:val="none" w:sz="0" w:space="0" w:color="auto"/>
                  </w:divBdr>
                  <w:divsChild>
                    <w:div w:id="321934262">
                      <w:marLeft w:val="0"/>
                      <w:marRight w:val="0"/>
                      <w:marTop w:val="0"/>
                      <w:marBottom w:val="0"/>
                      <w:divBdr>
                        <w:top w:val="none" w:sz="0" w:space="0" w:color="auto"/>
                        <w:left w:val="none" w:sz="0" w:space="0" w:color="auto"/>
                        <w:bottom w:val="none" w:sz="0" w:space="0" w:color="auto"/>
                        <w:right w:val="none" w:sz="0" w:space="0" w:color="auto"/>
                      </w:divBdr>
                      <w:divsChild>
                        <w:div w:id="1625578236">
                          <w:marLeft w:val="0"/>
                          <w:marRight w:val="0"/>
                          <w:marTop w:val="0"/>
                          <w:marBottom w:val="0"/>
                          <w:divBdr>
                            <w:top w:val="none" w:sz="0" w:space="0" w:color="auto"/>
                            <w:left w:val="none" w:sz="0" w:space="0" w:color="auto"/>
                            <w:bottom w:val="none" w:sz="0" w:space="0" w:color="auto"/>
                            <w:right w:val="none" w:sz="0" w:space="0" w:color="auto"/>
                          </w:divBdr>
                          <w:divsChild>
                            <w:div w:id="858199164">
                              <w:marLeft w:val="0"/>
                              <w:marRight w:val="0"/>
                              <w:marTop w:val="0"/>
                              <w:marBottom w:val="0"/>
                              <w:divBdr>
                                <w:top w:val="none" w:sz="0" w:space="0" w:color="auto"/>
                                <w:left w:val="none" w:sz="0" w:space="0" w:color="auto"/>
                                <w:bottom w:val="none" w:sz="0" w:space="0" w:color="auto"/>
                                <w:right w:val="none" w:sz="0" w:space="0" w:color="auto"/>
                              </w:divBdr>
                              <w:divsChild>
                                <w:div w:id="74398645">
                                  <w:marLeft w:val="0"/>
                                  <w:marRight w:val="0"/>
                                  <w:marTop w:val="0"/>
                                  <w:marBottom w:val="0"/>
                                  <w:divBdr>
                                    <w:top w:val="none" w:sz="0" w:space="0" w:color="auto"/>
                                    <w:left w:val="none" w:sz="0" w:space="0" w:color="auto"/>
                                    <w:bottom w:val="none" w:sz="0" w:space="0" w:color="auto"/>
                                    <w:right w:val="none" w:sz="0" w:space="0" w:color="auto"/>
                                  </w:divBdr>
                                  <w:divsChild>
                                    <w:div w:id="1087003084">
                                      <w:marLeft w:val="0"/>
                                      <w:marRight w:val="0"/>
                                      <w:marTop w:val="0"/>
                                      <w:marBottom w:val="0"/>
                                      <w:divBdr>
                                        <w:top w:val="none" w:sz="0" w:space="0" w:color="auto"/>
                                        <w:left w:val="none" w:sz="0" w:space="0" w:color="auto"/>
                                        <w:bottom w:val="none" w:sz="0" w:space="0" w:color="auto"/>
                                        <w:right w:val="none" w:sz="0" w:space="0" w:color="auto"/>
                                      </w:divBdr>
                                      <w:divsChild>
                                        <w:div w:id="1267424007">
                                          <w:marLeft w:val="0"/>
                                          <w:marRight w:val="0"/>
                                          <w:marTop w:val="0"/>
                                          <w:marBottom w:val="0"/>
                                          <w:divBdr>
                                            <w:top w:val="none" w:sz="0" w:space="0" w:color="auto"/>
                                            <w:left w:val="none" w:sz="0" w:space="0" w:color="auto"/>
                                            <w:bottom w:val="none" w:sz="0" w:space="0" w:color="auto"/>
                                            <w:right w:val="none" w:sz="0" w:space="0" w:color="auto"/>
                                          </w:divBdr>
                                          <w:divsChild>
                                            <w:div w:id="1447382821">
                                              <w:marLeft w:val="0"/>
                                              <w:marRight w:val="0"/>
                                              <w:marTop w:val="0"/>
                                              <w:marBottom w:val="0"/>
                                              <w:divBdr>
                                                <w:top w:val="none" w:sz="0" w:space="0" w:color="auto"/>
                                                <w:left w:val="none" w:sz="0" w:space="0" w:color="auto"/>
                                                <w:bottom w:val="none" w:sz="0" w:space="0" w:color="auto"/>
                                                <w:right w:val="none" w:sz="0" w:space="0" w:color="auto"/>
                                              </w:divBdr>
                                              <w:divsChild>
                                                <w:div w:id="397175236">
                                                  <w:marLeft w:val="0"/>
                                                  <w:marRight w:val="0"/>
                                                  <w:marTop w:val="0"/>
                                                  <w:marBottom w:val="0"/>
                                                  <w:divBdr>
                                                    <w:top w:val="none" w:sz="0" w:space="0" w:color="auto"/>
                                                    <w:left w:val="none" w:sz="0" w:space="0" w:color="auto"/>
                                                    <w:bottom w:val="none" w:sz="0" w:space="0" w:color="auto"/>
                                                    <w:right w:val="none" w:sz="0" w:space="0" w:color="auto"/>
                                                  </w:divBdr>
                                                  <w:divsChild>
                                                    <w:div w:id="915744678">
                                                      <w:marLeft w:val="0"/>
                                                      <w:marRight w:val="0"/>
                                                      <w:marTop w:val="0"/>
                                                      <w:marBottom w:val="0"/>
                                                      <w:divBdr>
                                                        <w:top w:val="none" w:sz="0" w:space="0" w:color="auto"/>
                                                        <w:left w:val="none" w:sz="0" w:space="0" w:color="auto"/>
                                                        <w:bottom w:val="none" w:sz="0" w:space="0" w:color="auto"/>
                                                        <w:right w:val="none" w:sz="0" w:space="0" w:color="auto"/>
                                                      </w:divBdr>
                                                    </w:div>
                                                  </w:divsChild>
                                                </w:div>
                                                <w:div w:id="1029140186">
                                                  <w:marLeft w:val="0"/>
                                                  <w:marRight w:val="0"/>
                                                  <w:marTop w:val="0"/>
                                                  <w:marBottom w:val="0"/>
                                                  <w:divBdr>
                                                    <w:top w:val="none" w:sz="0" w:space="0" w:color="auto"/>
                                                    <w:left w:val="none" w:sz="0" w:space="0" w:color="auto"/>
                                                    <w:bottom w:val="none" w:sz="0" w:space="0" w:color="auto"/>
                                                    <w:right w:val="none" w:sz="0" w:space="0" w:color="auto"/>
                                                  </w:divBdr>
                                                  <w:divsChild>
                                                    <w:div w:id="936256513">
                                                      <w:marLeft w:val="0"/>
                                                      <w:marRight w:val="0"/>
                                                      <w:marTop w:val="0"/>
                                                      <w:marBottom w:val="0"/>
                                                      <w:divBdr>
                                                        <w:top w:val="none" w:sz="0" w:space="0" w:color="auto"/>
                                                        <w:left w:val="none" w:sz="0" w:space="0" w:color="auto"/>
                                                        <w:bottom w:val="none" w:sz="0" w:space="0" w:color="auto"/>
                                                        <w:right w:val="none" w:sz="0" w:space="0" w:color="auto"/>
                                                      </w:divBdr>
                                                    </w:div>
                                                    <w:div w:id="2043898065">
                                                      <w:marLeft w:val="0"/>
                                                      <w:marRight w:val="0"/>
                                                      <w:marTop w:val="0"/>
                                                      <w:marBottom w:val="0"/>
                                                      <w:divBdr>
                                                        <w:top w:val="none" w:sz="0" w:space="0" w:color="auto"/>
                                                        <w:left w:val="none" w:sz="0" w:space="0" w:color="auto"/>
                                                        <w:bottom w:val="none" w:sz="0" w:space="0" w:color="auto"/>
                                                        <w:right w:val="none" w:sz="0" w:space="0" w:color="auto"/>
                                                      </w:divBdr>
                                                      <w:divsChild>
                                                        <w:div w:id="1870994660">
                                                          <w:marLeft w:val="0"/>
                                                          <w:marRight w:val="0"/>
                                                          <w:marTop w:val="0"/>
                                                          <w:marBottom w:val="0"/>
                                                          <w:divBdr>
                                                            <w:top w:val="none" w:sz="0" w:space="0" w:color="auto"/>
                                                            <w:left w:val="none" w:sz="0" w:space="0" w:color="auto"/>
                                                            <w:bottom w:val="none" w:sz="0" w:space="0" w:color="auto"/>
                                                            <w:right w:val="none" w:sz="0" w:space="0" w:color="auto"/>
                                                          </w:divBdr>
                                                          <w:divsChild>
                                                            <w:div w:id="477959819">
                                                              <w:marLeft w:val="0"/>
                                                              <w:marRight w:val="0"/>
                                                              <w:marTop w:val="0"/>
                                                              <w:marBottom w:val="0"/>
                                                              <w:divBdr>
                                                                <w:top w:val="none" w:sz="0" w:space="0" w:color="auto"/>
                                                                <w:left w:val="none" w:sz="0" w:space="0" w:color="auto"/>
                                                                <w:bottom w:val="none" w:sz="0" w:space="0" w:color="auto"/>
                                                                <w:right w:val="none" w:sz="0" w:space="0" w:color="auto"/>
                                                              </w:divBdr>
                                                              <w:divsChild>
                                                                <w:div w:id="8263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2201561">
      <w:bodyDiv w:val="1"/>
      <w:marLeft w:val="0"/>
      <w:marRight w:val="0"/>
      <w:marTop w:val="0"/>
      <w:marBottom w:val="0"/>
      <w:divBdr>
        <w:top w:val="none" w:sz="0" w:space="0" w:color="auto"/>
        <w:left w:val="none" w:sz="0" w:space="0" w:color="auto"/>
        <w:bottom w:val="none" w:sz="0" w:space="0" w:color="auto"/>
        <w:right w:val="none" w:sz="0" w:space="0" w:color="auto"/>
      </w:divBdr>
    </w:div>
    <w:div w:id="643236731">
      <w:bodyDiv w:val="1"/>
      <w:marLeft w:val="0"/>
      <w:marRight w:val="0"/>
      <w:marTop w:val="0"/>
      <w:marBottom w:val="0"/>
      <w:divBdr>
        <w:top w:val="none" w:sz="0" w:space="0" w:color="auto"/>
        <w:left w:val="none" w:sz="0" w:space="0" w:color="auto"/>
        <w:bottom w:val="none" w:sz="0" w:space="0" w:color="auto"/>
        <w:right w:val="none" w:sz="0" w:space="0" w:color="auto"/>
      </w:divBdr>
    </w:div>
    <w:div w:id="694310742">
      <w:bodyDiv w:val="1"/>
      <w:marLeft w:val="0"/>
      <w:marRight w:val="0"/>
      <w:marTop w:val="0"/>
      <w:marBottom w:val="0"/>
      <w:divBdr>
        <w:top w:val="none" w:sz="0" w:space="0" w:color="auto"/>
        <w:left w:val="none" w:sz="0" w:space="0" w:color="auto"/>
        <w:bottom w:val="none" w:sz="0" w:space="0" w:color="auto"/>
        <w:right w:val="none" w:sz="0" w:space="0" w:color="auto"/>
      </w:divBdr>
    </w:div>
    <w:div w:id="694422324">
      <w:bodyDiv w:val="1"/>
      <w:marLeft w:val="0"/>
      <w:marRight w:val="0"/>
      <w:marTop w:val="0"/>
      <w:marBottom w:val="0"/>
      <w:divBdr>
        <w:top w:val="none" w:sz="0" w:space="0" w:color="auto"/>
        <w:left w:val="none" w:sz="0" w:space="0" w:color="auto"/>
        <w:bottom w:val="none" w:sz="0" w:space="0" w:color="auto"/>
        <w:right w:val="none" w:sz="0" w:space="0" w:color="auto"/>
      </w:divBdr>
    </w:div>
    <w:div w:id="701171661">
      <w:bodyDiv w:val="1"/>
      <w:marLeft w:val="0"/>
      <w:marRight w:val="0"/>
      <w:marTop w:val="0"/>
      <w:marBottom w:val="0"/>
      <w:divBdr>
        <w:top w:val="none" w:sz="0" w:space="0" w:color="auto"/>
        <w:left w:val="none" w:sz="0" w:space="0" w:color="auto"/>
        <w:bottom w:val="none" w:sz="0" w:space="0" w:color="auto"/>
        <w:right w:val="none" w:sz="0" w:space="0" w:color="auto"/>
      </w:divBdr>
      <w:divsChild>
        <w:div w:id="359548273">
          <w:marLeft w:val="0"/>
          <w:marRight w:val="0"/>
          <w:marTop w:val="120"/>
          <w:marBottom w:val="0"/>
          <w:divBdr>
            <w:top w:val="none" w:sz="0" w:space="0" w:color="auto"/>
            <w:left w:val="none" w:sz="0" w:space="0" w:color="auto"/>
            <w:bottom w:val="none" w:sz="0" w:space="0" w:color="auto"/>
            <w:right w:val="none" w:sz="0" w:space="0" w:color="auto"/>
          </w:divBdr>
          <w:divsChild>
            <w:div w:id="1082878203">
              <w:marLeft w:val="0"/>
              <w:marRight w:val="0"/>
              <w:marTop w:val="0"/>
              <w:marBottom w:val="0"/>
              <w:divBdr>
                <w:top w:val="none" w:sz="0" w:space="0" w:color="auto"/>
                <w:left w:val="none" w:sz="0" w:space="0" w:color="auto"/>
                <w:bottom w:val="none" w:sz="0" w:space="0" w:color="auto"/>
                <w:right w:val="none" w:sz="0" w:space="0" w:color="auto"/>
              </w:divBdr>
            </w:div>
          </w:divsChild>
        </w:div>
        <w:div w:id="802577878">
          <w:marLeft w:val="0"/>
          <w:marRight w:val="0"/>
          <w:marTop w:val="0"/>
          <w:marBottom w:val="0"/>
          <w:divBdr>
            <w:top w:val="none" w:sz="0" w:space="0" w:color="auto"/>
            <w:left w:val="none" w:sz="0" w:space="0" w:color="auto"/>
            <w:bottom w:val="none" w:sz="0" w:space="0" w:color="auto"/>
            <w:right w:val="none" w:sz="0" w:space="0" w:color="auto"/>
          </w:divBdr>
          <w:divsChild>
            <w:div w:id="602498220">
              <w:marLeft w:val="0"/>
              <w:marRight w:val="0"/>
              <w:marTop w:val="0"/>
              <w:marBottom w:val="0"/>
              <w:divBdr>
                <w:top w:val="none" w:sz="0" w:space="0" w:color="auto"/>
                <w:left w:val="none" w:sz="0" w:space="0" w:color="auto"/>
                <w:bottom w:val="none" w:sz="0" w:space="0" w:color="auto"/>
                <w:right w:val="none" w:sz="0" w:space="0" w:color="auto"/>
              </w:divBdr>
            </w:div>
          </w:divsChild>
        </w:div>
        <w:div w:id="2083747883">
          <w:marLeft w:val="0"/>
          <w:marRight w:val="0"/>
          <w:marTop w:val="120"/>
          <w:marBottom w:val="0"/>
          <w:divBdr>
            <w:top w:val="none" w:sz="0" w:space="0" w:color="auto"/>
            <w:left w:val="none" w:sz="0" w:space="0" w:color="auto"/>
            <w:bottom w:val="none" w:sz="0" w:space="0" w:color="auto"/>
            <w:right w:val="none" w:sz="0" w:space="0" w:color="auto"/>
          </w:divBdr>
          <w:divsChild>
            <w:div w:id="18882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2236">
      <w:bodyDiv w:val="1"/>
      <w:marLeft w:val="0"/>
      <w:marRight w:val="0"/>
      <w:marTop w:val="0"/>
      <w:marBottom w:val="0"/>
      <w:divBdr>
        <w:top w:val="none" w:sz="0" w:space="0" w:color="auto"/>
        <w:left w:val="none" w:sz="0" w:space="0" w:color="auto"/>
        <w:bottom w:val="none" w:sz="0" w:space="0" w:color="auto"/>
        <w:right w:val="none" w:sz="0" w:space="0" w:color="auto"/>
      </w:divBdr>
    </w:div>
    <w:div w:id="746465559">
      <w:bodyDiv w:val="1"/>
      <w:marLeft w:val="0"/>
      <w:marRight w:val="0"/>
      <w:marTop w:val="0"/>
      <w:marBottom w:val="0"/>
      <w:divBdr>
        <w:top w:val="none" w:sz="0" w:space="0" w:color="auto"/>
        <w:left w:val="none" w:sz="0" w:space="0" w:color="auto"/>
        <w:bottom w:val="none" w:sz="0" w:space="0" w:color="auto"/>
        <w:right w:val="none" w:sz="0" w:space="0" w:color="auto"/>
      </w:divBdr>
    </w:div>
    <w:div w:id="765003831">
      <w:bodyDiv w:val="1"/>
      <w:marLeft w:val="0"/>
      <w:marRight w:val="0"/>
      <w:marTop w:val="0"/>
      <w:marBottom w:val="0"/>
      <w:divBdr>
        <w:top w:val="none" w:sz="0" w:space="0" w:color="auto"/>
        <w:left w:val="none" w:sz="0" w:space="0" w:color="auto"/>
        <w:bottom w:val="none" w:sz="0" w:space="0" w:color="auto"/>
        <w:right w:val="none" w:sz="0" w:space="0" w:color="auto"/>
      </w:divBdr>
    </w:div>
    <w:div w:id="770273453">
      <w:bodyDiv w:val="1"/>
      <w:marLeft w:val="0"/>
      <w:marRight w:val="0"/>
      <w:marTop w:val="0"/>
      <w:marBottom w:val="0"/>
      <w:divBdr>
        <w:top w:val="none" w:sz="0" w:space="0" w:color="auto"/>
        <w:left w:val="none" w:sz="0" w:space="0" w:color="auto"/>
        <w:bottom w:val="none" w:sz="0" w:space="0" w:color="auto"/>
        <w:right w:val="none" w:sz="0" w:space="0" w:color="auto"/>
      </w:divBdr>
    </w:div>
    <w:div w:id="773984770">
      <w:bodyDiv w:val="1"/>
      <w:marLeft w:val="0"/>
      <w:marRight w:val="0"/>
      <w:marTop w:val="0"/>
      <w:marBottom w:val="0"/>
      <w:divBdr>
        <w:top w:val="none" w:sz="0" w:space="0" w:color="auto"/>
        <w:left w:val="none" w:sz="0" w:space="0" w:color="auto"/>
        <w:bottom w:val="none" w:sz="0" w:space="0" w:color="auto"/>
        <w:right w:val="none" w:sz="0" w:space="0" w:color="auto"/>
      </w:divBdr>
    </w:div>
    <w:div w:id="775366136">
      <w:bodyDiv w:val="1"/>
      <w:marLeft w:val="0"/>
      <w:marRight w:val="0"/>
      <w:marTop w:val="0"/>
      <w:marBottom w:val="0"/>
      <w:divBdr>
        <w:top w:val="none" w:sz="0" w:space="0" w:color="auto"/>
        <w:left w:val="none" w:sz="0" w:space="0" w:color="auto"/>
        <w:bottom w:val="none" w:sz="0" w:space="0" w:color="auto"/>
        <w:right w:val="none" w:sz="0" w:space="0" w:color="auto"/>
      </w:divBdr>
    </w:div>
    <w:div w:id="781530878">
      <w:bodyDiv w:val="1"/>
      <w:marLeft w:val="0"/>
      <w:marRight w:val="0"/>
      <w:marTop w:val="0"/>
      <w:marBottom w:val="0"/>
      <w:divBdr>
        <w:top w:val="none" w:sz="0" w:space="0" w:color="auto"/>
        <w:left w:val="none" w:sz="0" w:space="0" w:color="auto"/>
        <w:bottom w:val="none" w:sz="0" w:space="0" w:color="auto"/>
        <w:right w:val="none" w:sz="0" w:space="0" w:color="auto"/>
      </w:divBdr>
    </w:div>
    <w:div w:id="784885498">
      <w:bodyDiv w:val="1"/>
      <w:marLeft w:val="0"/>
      <w:marRight w:val="0"/>
      <w:marTop w:val="0"/>
      <w:marBottom w:val="0"/>
      <w:divBdr>
        <w:top w:val="none" w:sz="0" w:space="0" w:color="auto"/>
        <w:left w:val="none" w:sz="0" w:space="0" w:color="auto"/>
        <w:bottom w:val="none" w:sz="0" w:space="0" w:color="auto"/>
        <w:right w:val="none" w:sz="0" w:space="0" w:color="auto"/>
      </w:divBdr>
    </w:div>
    <w:div w:id="806044028">
      <w:bodyDiv w:val="1"/>
      <w:marLeft w:val="0"/>
      <w:marRight w:val="0"/>
      <w:marTop w:val="0"/>
      <w:marBottom w:val="0"/>
      <w:divBdr>
        <w:top w:val="none" w:sz="0" w:space="0" w:color="auto"/>
        <w:left w:val="none" w:sz="0" w:space="0" w:color="auto"/>
        <w:bottom w:val="none" w:sz="0" w:space="0" w:color="auto"/>
        <w:right w:val="none" w:sz="0" w:space="0" w:color="auto"/>
      </w:divBdr>
    </w:div>
    <w:div w:id="808018779">
      <w:bodyDiv w:val="1"/>
      <w:marLeft w:val="0"/>
      <w:marRight w:val="0"/>
      <w:marTop w:val="0"/>
      <w:marBottom w:val="0"/>
      <w:divBdr>
        <w:top w:val="none" w:sz="0" w:space="0" w:color="auto"/>
        <w:left w:val="none" w:sz="0" w:space="0" w:color="auto"/>
        <w:bottom w:val="none" w:sz="0" w:space="0" w:color="auto"/>
        <w:right w:val="none" w:sz="0" w:space="0" w:color="auto"/>
      </w:divBdr>
    </w:div>
    <w:div w:id="818763647">
      <w:bodyDiv w:val="1"/>
      <w:marLeft w:val="0"/>
      <w:marRight w:val="0"/>
      <w:marTop w:val="0"/>
      <w:marBottom w:val="0"/>
      <w:divBdr>
        <w:top w:val="none" w:sz="0" w:space="0" w:color="auto"/>
        <w:left w:val="none" w:sz="0" w:space="0" w:color="auto"/>
        <w:bottom w:val="none" w:sz="0" w:space="0" w:color="auto"/>
        <w:right w:val="none" w:sz="0" w:space="0" w:color="auto"/>
      </w:divBdr>
    </w:div>
    <w:div w:id="834107699">
      <w:bodyDiv w:val="1"/>
      <w:marLeft w:val="0"/>
      <w:marRight w:val="0"/>
      <w:marTop w:val="0"/>
      <w:marBottom w:val="0"/>
      <w:divBdr>
        <w:top w:val="none" w:sz="0" w:space="0" w:color="auto"/>
        <w:left w:val="none" w:sz="0" w:space="0" w:color="auto"/>
        <w:bottom w:val="none" w:sz="0" w:space="0" w:color="auto"/>
        <w:right w:val="none" w:sz="0" w:space="0" w:color="auto"/>
      </w:divBdr>
    </w:div>
    <w:div w:id="842671812">
      <w:bodyDiv w:val="1"/>
      <w:marLeft w:val="0"/>
      <w:marRight w:val="0"/>
      <w:marTop w:val="0"/>
      <w:marBottom w:val="0"/>
      <w:divBdr>
        <w:top w:val="none" w:sz="0" w:space="0" w:color="auto"/>
        <w:left w:val="none" w:sz="0" w:space="0" w:color="auto"/>
        <w:bottom w:val="none" w:sz="0" w:space="0" w:color="auto"/>
        <w:right w:val="none" w:sz="0" w:space="0" w:color="auto"/>
      </w:divBdr>
    </w:div>
    <w:div w:id="849293744">
      <w:bodyDiv w:val="1"/>
      <w:marLeft w:val="0"/>
      <w:marRight w:val="0"/>
      <w:marTop w:val="0"/>
      <w:marBottom w:val="0"/>
      <w:divBdr>
        <w:top w:val="none" w:sz="0" w:space="0" w:color="auto"/>
        <w:left w:val="none" w:sz="0" w:space="0" w:color="auto"/>
        <w:bottom w:val="none" w:sz="0" w:space="0" w:color="auto"/>
        <w:right w:val="none" w:sz="0" w:space="0" w:color="auto"/>
      </w:divBdr>
    </w:div>
    <w:div w:id="857625627">
      <w:bodyDiv w:val="1"/>
      <w:marLeft w:val="0"/>
      <w:marRight w:val="0"/>
      <w:marTop w:val="0"/>
      <w:marBottom w:val="0"/>
      <w:divBdr>
        <w:top w:val="none" w:sz="0" w:space="0" w:color="auto"/>
        <w:left w:val="none" w:sz="0" w:space="0" w:color="auto"/>
        <w:bottom w:val="none" w:sz="0" w:space="0" w:color="auto"/>
        <w:right w:val="none" w:sz="0" w:space="0" w:color="auto"/>
      </w:divBdr>
    </w:div>
    <w:div w:id="865287893">
      <w:bodyDiv w:val="1"/>
      <w:marLeft w:val="0"/>
      <w:marRight w:val="0"/>
      <w:marTop w:val="0"/>
      <w:marBottom w:val="0"/>
      <w:divBdr>
        <w:top w:val="none" w:sz="0" w:space="0" w:color="auto"/>
        <w:left w:val="none" w:sz="0" w:space="0" w:color="auto"/>
        <w:bottom w:val="none" w:sz="0" w:space="0" w:color="auto"/>
        <w:right w:val="none" w:sz="0" w:space="0" w:color="auto"/>
      </w:divBdr>
    </w:div>
    <w:div w:id="874581195">
      <w:bodyDiv w:val="1"/>
      <w:marLeft w:val="0"/>
      <w:marRight w:val="0"/>
      <w:marTop w:val="0"/>
      <w:marBottom w:val="0"/>
      <w:divBdr>
        <w:top w:val="none" w:sz="0" w:space="0" w:color="auto"/>
        <w:left w:val="none" w:sz="0" w:space="0" w:color="auto"/>
        <w:bottom w:val="none" w:sz="0" w:space="0" w:color="auto"/>
        <w:right w:val="none" w:sz="0" w:space="0" w:color="auto"/>
      </w:divBdr>
    </w:div>
    <w:div w:id="875316892">
      <w:bodyDiv w:val="1"/>
      <w:marLeft w:val="0"/>
      <w:marRight w:val="0"/>
      <w:marTop w:val="0"/>
      <w:marBottom w:val="0"/>
      <w:divBdr>
        <w:top w:val="none" w:sz="0" w:space="0" w:color="auto"/>
        <w:left w:val="none" w:sz="0" w:space="0" w:color="auto"/>
        <w:bottom w:val="none" w:sz="0" w:space="0" w:color="auto"/>
        <w:right w:val="none" w:sz="0" w:space="0" w:color="auto"/>
      </w:divBdr>
    </w:div>
    <w:div w:id="969673320">
      <w:bodyDiv w:val="1"/>
      <w:marLeft w:val="0"/>
      <w:marRight w:val="0"/>
      <w:marTop w:val="0"/>
      <w:marBottom w:val="0"/>
      <w:divBdr>
        <w:top w:val="none" w:sz="0" w:space="0" w:color="auto"/>
        <w:left w:val="none" w:sz="0" w:space="0" w:color="auto"/>
        <w:bottom w:val="none" w:sz="0" w:space="0" w:color="auto"/>
        <w:right w:val="none" w:sz="0" w:space="0" w:color="auto"/>
      </w:divBdr>
      <w:divsChild>
        <w:div w:id="838039761">
          <w:marLeft w:val="0"/>
          <w:marRight w:val="0"/>
          <w:marTop w:val="0"/>
          <w:marBottom w:val="0"/>
          <w:divBdr>
            <w:top w:val="none" w:sz="0" w:space="0" w:color="auto"/>
            <w:left w:val="none" w:sz="0" w:space="0" w:color="auto"/>
            <w:bottom w:val="none" w:sz="0" w:space="0" w:color="auto"/>
            <w:right w:val="none" w:sz="0" w:space="0" w:color="auto"/>
          </w:divBdr>
          <w:divsChild>
            <w:div w:id="1059480768">
              <w:marLeft w:val="0"/>
              <w:marRight w:val="0"/>
              <w:marTop w:val="0"/>
              <w:marBottom w:val="0"/>
              <w:divBdr>
                <w:top w:val="none" w:sz="0" w:space="0" w:color="auto"/>
                <w:left w:val="none" w:sz="0" w:space="0" w:color="auto"/>
                <w:bottom w:val="none" w:sz="0" w:space="0" w:color="auto"/>
                <w:right w:val="none" w:sz="0" w:space="0" w:color="auto"/>
              </w:divBdr>
              <w:divsChild>
                <w:div w:id="2118451899">
                  <w:marLeft w:val="0"/>
                  <w:marRight w:val="0"/>
                  <w:marTop w:val="0"/>
                  <w:marBottom w:val="0"/>
                  <w:divBdr>
                    <w:top w:val="none" w:sz="0" w:space="0" w:color="auto"/>
                    <w:left w:val="none" w:sz="0" w:space="0" w:color="auto"/>
                    <w:bottom w:val="none" w:sz="0" w:space="0" w:color="auto"/>
                    <w:right w:val="none" w:sz="0" w:space="0" w:color="auto"/>
                  </w:divBdr>
                  <w:divsChild>
                    <w:div w:id="1588150740">
                      <w:marLeft w:val="0"/>
                      <w:marRight w:val="0"/>
                      <w:marTop w:val="0"/>
                      <w:marBottom w:val="0"/>
                      <w:divBdr>
                        <w:top w:val="none" w:sz="0" w:space="0" w:color="auto"/>
                        <w:left w:val="none" w:sz="0" w:space="0" w:color="auto"/>
                        <w:bottom w:val="none" w:sz="0" w:space="0" w:color="auto"/>
                        <w:right w:val="none" w:sz="0" w:space="0" w:color="auto"/>
                      </w:divBdr>
                      <w:divsChild>
                        <w:div w:id="1669745164">
                          <w:marLeft w:val="0"/>
                          <w:marRight w:val="0"/>
                          <w:marTop w:val="0"/>
                          <w:marBottom w:val="0"/>
                          <w:divBdr>
                            <w:top w:val="none" w:sz="0" w:space="0" w:color="auto"/>
                            <w:left w:val="none" w:sz="0" w:space="0" w:color="auto"/>
                            <w:bottom w:val="none" w:sz="0" w:space="0" w:color="auto"/>
                            <w:right w:val="none" w:sz="0" w:space="0" w:color="auto"/>
                          </w:divBdr>
                          <w:divsChild>
                            <w:div w:id="357970917">
                              <w:marLeft w:val="0"/>
                              <w:marRight w:val="0"/>
                              <w:marTop w:val="0"/>
                              <w:marBottom w:val="0"/>
                              <w:divBdr>
                                <w:top w:val="none" w:sz="0" w:space="0" w:color="auto"/>
                                <w:left w:val="none" w:sz="0" w:space="0" w:color="auto"/>
                                <w:bottom w:val="none" w:sz="0" w:space="0" w:color="auto"/>
                                <w:right w:val="none" w:sz="0" w:space="0" w:color="auto"/>
                              </w:divBdr>
                              <w:divsChild>
                                <w:div w:id="595820320">
                                  <w:marLeft w:val="0"/>
                                  <w:marRight w:val="0"/>
                                  <w:marTop w:val="0"/>
                                  <w:marBottom w:val="0"/>
                                  <w:divBdr>
                                    <w:top w:val="none" w:sz="0" w:space="0" w:color="auto"/>
                                    <w:left w:val="none" w:sz="0" w:space="0" w:color="auto"/>
                                    <w:bottom w:val="none" w:sz="0" w:space="0" w:color="auto"/>
                                    <w:right w:val="none" w:sz="0" w:space="0" w:color="auto"/>
                                  </w:divBdr>
                                  <w:divsChild>
                                    <w:div w:id="1704597780">
                                      <w:marLeft w:val="0"/>
                                      <w:marRight w:val="0"/>
                                      <w:marTop w:val="0"/>
                                      <w:marBottom w:val="0"/>
                                      <w:divBdr>
                                        <w:top w:val="none" w:sz="0" w:space="0" w:color="auto"/>
                                        <w:left w:val="none" w:sz="0" w:space="0" w:color="auto"/>
                                        <w:bottom w:val="none" w:sz="0" w:space="0" w:color="auto"/>
                                        <w:right w:val="none" w:sz="0" w:space="0" w:color="auto"/>
                                      </w:divBdr>
                                      <w:divsChild>
                                        <w:div w:id="2114082725">
                                          <w:marLeft w:val="0"/>
                                          <w:marRight w:val="0"/>
                                          <w:marTop w:val="0"/>
                                          <w:marBottom w:val="0"/>
                                          <w:divBdr>
                                            <w:top w:val="none" w:sz="0" w:space="0" w:color="auto"/>
                                            <w:left w:val="none" w:sz="0" w:space="0" w:color="auto"/>
                                            <w:bottom w:val="none" w:sz="0" w:space="0" w:color="auto"/>
                                            <w:right w:val="none" w:sz="0" w:space="0" w:color="auto"/>
                                          </w:divBdr>
                                          <w:divsChild>
                                            <w:div w:id="1916430223">
                                              <w:marLeft w:val="0"/>
                                              <w:marRight w:val="0"/>
                                              <w:marTop w:val="0"/>
                                              <w:marBottom w:val="0"/>
                                              <w:divBdr>
                                                <w:top w:val="none" w:sz="0" w:space="0" w:color="auto"/>
                                                <w:left w:val="none" w:sz="0" w:space="0" w:color="auto"/>
                                                <w:bottom w:val="none" w:sz="0" w:space="0" w:color="auto"/>
                                                <w:right w:val="none" w:sz="0" w:space="0" w:color="auto"/>
                                              </w:divBdr>
                                              <w:divsChild>
                                                <w:div w:id="1441877617">
                                                  <w:marLeft w:val="0"/>
                                                  <w:marRight w:val="0"/>
                                                  <w:marTop w:val="0"/>
                                                  <w:marBottom w:val="0"/>
                                                  <w:divBdr>
                                                    <w:top w:val="none" w:sz="0" w:space="0" w:color="auto"/>
                                                    <w:left w:val="none" w:sz="0" w:space="0" w:color="auto"/>
                                                    <w:bottom w:val="none" w:sz="0" w:space="0" w:color="auto"/>
                                                    <w:right w:val="none" w:sz="0" w:space="0" w:color="auto"/>
                                                  </w:divBdr>
                                                  <w:divsChild>
                                                    <w:div w:id="363092600">
                                                      <w:marLeft w:val="0"/>
                                                      <w:marRight w:val="0"/>
                                                      <w:marTop w:val="0"/>
                                                      <w:marBottom w:val="0"/>
                                                      <w:divBdr>
                                                        <w:top w:val="none" w:sz="0" w:space="0" w:color="auto"/>
                                                        <w:left w:val="none" w:sz="0" w:space="0" w:color="auto"/>
                                                        <w:bottom w:val="none" w:sz="0" w:space="0" w:color="auto"/>
                                                        <w:right w:val="none" w:sz="0" w:space="0" w:color="auto"/>
                                                      </w:divBdr>
                                                    </w:div>
                                                  </w:divsChild>
                                                </w:div>
                                                <w:div w:id="2067602250">
                                                  <w:marLeft w:val="0"/>
                                                  <w:marRight w:val="0"/>
                                                  <w:marTop w:val="0"/>
                                                  <w:marBottom w:val="0"/>
                                                  <w:divBdr>
                                                    <w:top w:val="none" w:sz="0" w:space="0" w:color="auto"/>
                                                    <w:left w:val="none" w:sz="0" w:space="0" w:color="auto"/>
                                                    <w:bottom w:val="none" w:sz="0" w:space="0" w:color="auto"/>
                                                    <w:right w:val="none" w:sz="0" w:space="0" w:color="auto"/>
                                                  </w:divBdr>
                                                  <w:divsChild>
                                                    <w:div w:id="479615736">
                                                      <w:marLeft w:val="0"/>
                                                      <w:marRight w:val="0"/>
                                                      <w:marTop w:val="0"/>
                                                      <w:marBottom w:val="0"/>
                                                      <w:divBdr>
                                                        <w:top w:val="none" w:sz="0" w:space="0" w:color="auto"/>
                                                        <w:left w:val="none" w:sz="0" w:space="0" w:color="auto"/>
                                                        <w:bottom w:val="none" w:sz="0" w:space="0" w:color="auto"/>
                                                        <w:right w:val="none" w:sz="0" w:space="0" w:color="auto"/>
                                                      </w:divBdr>
                                                    </w:div>
                                                    <w:div w:id="731776395">
                                                      <w:marLeft w:val="0"/>
                                                      <w:marRight w:val="0"/>
                                                      <w:marTop w:val="0"/>
                                                      <w:marBottom w:val="0"/>
                                                      <w:divBdr>
                                                        <w:top w:val="none" w:sz="0" w:space="0" w:color="auto"/>
                                                        <w:left w:val="none" w:sz="0" w:space="0" w:color="auto"/>
                                                        <w:bottom w:val="none" w:sz="0" w:space="0" w:color="auto"/>
                                                        <w:right w:val="none" w:sz="0" w:space="0" w:color="auto"/>
                                                      </w:divBdr>
                                                      <w:divsChild>
                                                        <w:div w:id="1372069791">
                                                          <w:marLeft w:val="0"/>
                                                          <w:marRight w:val="0"/>
                                                          <w:marTop w:val="0"/>
                                                          <w:marBottom w:val="0"/>
                                                          <w:divBdr>
                                                            <w:top w:val="none" w:sz="0" w:space="0" w:color="auto"/>
                                                            <w:left w:val="none" w:sz="0" w:space="0" w:color="auto"/>
                                                            <w:bottom w:val="none" w:sz="0" w:space="0" w:color="auto"/>
                                                            <w:right w:val="none" w:sz="0" w:space="0" w:color="auto"/>
                                                          </w:divBdr>
                                                          <w:divsChild>
                                                            <w:div w:id="1553924285">
                                                              <w:marLeft w:val="0"/>
                                                              <w:marRight w:val="0"/>
                                                              <w:marTop w:val="0"/>
                                                              <w:marBottom w:val="0"/>
                                                              <w:divBdr>
                                                                <w:top w:val="none" w:sz="0" w:space="0" w:color="auto"/>
                                                                <w:left w:val="none" w:sz="0" w:space="0" w:color="auto"/>
                                                                <w:bottom w:val="none" w:sz="0" w:space="0" w:color="auto"/>
                                                                <w:right w:val="none" w:sz="0" w:space="0" w:color="auto"/>
                                                              </w:divBdr>
                                                              <w:divsChild>
                                                                <w:div w:id="19806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062063">
          <w:marLeft w:val="0"/>
          <w:marRight w:val="0"/>
          <w:marTop w:val="0"/>
          <w:marBottom w:val="0"/>
          <w:divBdr>
            <w:top w:val="none" w:sz="0" w:space="0" w:color="auto"/>
            <w:left w:val="none" w:sz="0" w:space="0" w:color="auto"/>
            <w:bottom w:val="none" w:sz="0" w:space="0" w:color="auto"/>
            <w:right w:val="none" w:sz="0" w:space="0" w:color="auto"/>
          </w:divBdr>
          <w:divsChild>
            <w:div w:id="1861553015">
              <w:marLeft w:val="0"/>
              <w:marRight w:val="0"/>
              <w:marTop w:val="0"/>
              <w:marBottom w:val="0"/>
              <w:divBdr>
                <w:top w:val="none" w:sz="0" w:space="0" w:color="auto"/>
                <w:left w:val="none" w:sz="0" w:space="0" w:color="auto"/>
                <w:bottom w:val="none" w:sz="0" w:space="0" w:color="auto"/>
                <w:right w:val="none" w:sz="0" w:space="0" w:color="auto"/>
              </w:divBdr>
              <w:divsChild>
                <w:div w:id="667904470">
                  <w:marLeft w:val="0"/>
                  <w:marRight w:val="0"/>
                  <w:marTop w:val="0"/>
                  <w:marBottom w:val="0"/>
                  <w:divBdr>
                    <w:top w:val="none" w:sz="0" w:space="0" w:color="auto"/>
                    <w:left w:val="none" w:sz="0" w:space="0" w:color="auto"/>
                    <w:bottom w:val="none" w:sz="0" w:space="0" w:color="auto"/>
                    <w:right w:val="none" w:sz="0" w:space="0" w:color="auto"/>
                  </w:divBdr>
                  <w:divsChild>
                    <w:div w:id="1426999902">
                      <w:marLeft w:val="0"/>
                      <w:marRight w:val="0"/>
                      <w:marTop w:val="0"/>
                      <w:marBottom w:val="0"/>
                      <w:divBdr>
                        <w:top w:val="none" w:sz="0" w:space="0" w:color="auto"/>
                        <w:left w:val="none" w:sz="0" w:space="0" w:color="auto"/>
                        <w:bottom w:val="none" w:sz="0" w:space="0" w:color="auto"/>
                        <w:right w:val="none" w:sz="0" w:space="0" w:color="auto"/>
                      </w:divBdr>
                      <w:divsChild>
                        <w:div w:id="3942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94159">
      <w:bodyDiv w:val="1"/>
      <w:marLeft w:val="0"/>
      <w:marRight w:val="0"/>
      <w:marTop w:val="0"/>
      <w:marBottom w:val="0"/>
      <w:divBdr>
        <w:top w:val="none" w:sz="0" w:space="0" w:color="auto"/>
        <w:left w:val="none" w:sz="0" w:space="0" w:color="auto"/>
        <w:bottom w:val="none" w:sz="0" w:space="0" w:color="auto"/>
        <w:right w:val="none" w:sz="0" w:space="0" w:color="auto"/>
      </w:divBdr>
    </w:div>
    <w:div w:id="973946516">
      <w:bodyDiv w:val="1"/>
      <w:marLeft w:val="0"/>
      <w:marRight w:val="0"/>
      <w:marTop w:val="0"/>
      <w:marBottom w:val="0"/>
      <w:divBdr>
        <w:top w:val="none" w:sz="0" w:space="0" w:color="auto"/>
        <w:left w:val="none" w:sz="0" w:space="0" w:color="auto"/>
        <w:bottom w:val="none" w:sz="0" w:space="0" w:color="auto"/>
        <w:right w:val="none" w:sz="0" w:space="0" w:color="auto"/>
      </w:divBdr>
    </w:div>
    <w:div w:id="975258709">
      <w:bodyDiv w:val="1"/>
      <w:marLeft w:val="0"/>
      <w:marRight w:val="0"/>
      <w:marTop w:val="0"/>
      <w:marBottom w:val="0"/>
      <w:divBdr>
        <w:top w:val="none" w:sz="0" w:space="0" w:color="auto"/>
        <w:left w:val="none" w:sz="0" w:space="0" w:color="auto"/>
        <w:bottom w:val="none" w:sz="0" w:space="0" w:color="auto"/>
        <w:right w:val="none" w:sz="0" w:space="0" w:color="auto"/>
      </w:divBdr>
    </w:div>
    <w:div w:id="994336568">
      <w:bodyDiv w:val="1"/>
      <w:marLeft w:val="0"/>
      <w:marRight w:val="0"/>
      <w:marTop w:val="0"/>
      <w:marBottom w:val="0"/>
      <w:divBdr>
        <w:top w:val="none" w:sz="0" w:space="0" w:color="auto"/>
        <w:left w:val="none" w:sz="0" w:space="0" w:color="auto"/>
        <w:bottom w:val="none" w:sz="0" w:space="0" w:color="auto"/>
        <w:right w:val="none" w:sz="0" w:space="0" w:color="auto"/>
      </w:divBdr>
    </w:div>
    <w:div w:id="1016079628">
      <w:bodyDiv w:val="1"/>
      <w:marLeft w:val="0"/>
      <w:marRight w:val="0"/>
      <w:marTop w:val="0"/>
      <w:marBottom w:val="0"/>
      <w:divBdr>
        <w:top w:val="none" w:sz="0" w:space="0" w:color="auto"/>
        <w:left w:val="none" w:sz="0" w:space="0" w:color="auto"/>
        <w:bottom w:val="none" w:sz="0" w:space="0" w:color="auto"/>
        <w:right w:val="none" w:sz="0" w:space="0" w:color="auto"/>
      </w:divBdr>
    </w:div>
    <w:div w:id="1056776270">
      <w:bodyDiv w:val="1"/>
      <w:marLeft w:val="0"/>
      <w:marRight w:val="0"/>
      <w:marTop w:val="0"/>
      <w:marBottom w:val="0"/>
      <w:divBdr>
        <w:top w:val="none" w:sz="0" w:space="0" w:color="auto"/>
        <w:left w:val="none" w:sz="0" w:space="0" w:color="auto"/>
        <w:bottom w:val="none" w:sz="0" w:space="0" w:color="auto"/>
        <w:right w:val="none" w:sz="0" w:space="0" w:color="auto"/>
      </w:divBdr>
    </w:div>
    <w:div w:id="1071854774">
      <w:bodyDiv w:val="1"/>
      <w:marLeft w:val="0"/>
      <w:marRight w:val="0"/>
      <w:marTop w:val="0"/>
      <w:marBottom w:val="0"/>
      <w:divBdr>
        <w:top w:val="none" w:sz="0" w:space="0" w:color="auto"/>
        <w:left w:val="none" w:sz="0" w:space="0" w:color="auto"/>
        <w:bottom w:val="none" w:sz="0" w:space="0" w:color="auto"/>
        <w:right w:val="none" w:sz="0" w:space="0" w:color="auto"/>
      </w:divBdr>
    </w:div>
    <w:div w:id="1084495075">
      <w:bodyDiv w:val="1"/>
      <w:marLeft w:val="0"/>
      <w:marRight w:val="0"/>
      <w:marTop w:val="0"/>
      <w:marBottom w:val="0"/>
      <w:divBdr>
        <w:top w:val="none" w:sz="0" w:space="0" w:color="auto"/>
        <w:left w:val="none" w:sz="0" w:space="0" w:color="auto"/>
        <w:bottom w:val="none" w:sz="0" w:space="0" w:color="auto"/>
        <w:right w:val="none" w:sz="0" w:space="0" w:color="auto"/>
      </w:divBdr>
    </w:div>
    <w:div w:id="1087771154">
      <w:bodyDiv w:val="1"/>
      <w:marLeft w:val="0"/>
      <w:marRight w:val="0"/>
      <w:marTop w:val="0"/>
      <w:marBottom w:val="0"/>
      <w:divBdr>
        <w:top w:val="none" w:sz="0" w:space="0" w:color="auto"/>
        <w:left w:val="none" w:sz="0" w:space="0" w:color="auto"/>
        <w:bottom w:val="none" w:sz="0" w:space="0" w:color="auto"/>
        <w:right w:val="none" w:sz="0" w:space="0" w:color="auto"/>
      </w:divBdr>
    </w:div>
    <w:div w:id="1122840079">
      <w:bodyDiv w:val="1"/>
      <w:marLeft w:val="0"/>
      <w:marRight w:val="0"/>
      <w:marTop w:val="0"/>
      <w:marBottom w:val="0"/>
      <w:divBdr>
        <w:top w:val="none" w:sz="0" w:space="0" w:color="auto"/>
        <w:left w:val="none" w:sz="0" w:space="0" w:color="auto"/>
        <w:bottom w:val="none" w:sz="0" w:space="0" w:color="auto"/>
        <w:right w:val="none" w:sz="0" w:space="0" w:color="auto"/>
      </w:divBdr>
    </w:div>
    <w:div w:id="1126241714">
      <w:bodyDiv w:val="1"/>
      <w:marLeft w:val="0"/>
      <w:marRight w:val="0"/>
      <w:marTop w:val="0"/>
      <w:marBottom w:val="0"/>
      <w:divBdr>
        <w:top w:val="none" w:sz="0" w:space="0" w:color="auto"/>
        <w:left w:val="none" w:sz="0" w:space="0" w:color="auto"/>
        <w:bottom w:val="none" w:sz="0" w:space="0" w:color="auto"/>
        <w:right w:val="none" w:sz="0" w:space="0" w:color="auto"/>
      </w:divBdr>
    </w:div>
    <w:div w:id="1149133402">
      <w:bodyDiv w:val="1"/>
      <w:marLeft w:val="0"/>
      <w:marRight w:val="0"/>
      <w:marTop w:val="0"/>
      <w:marBottom w:val="0"/>
      <w:divBdr>
        <w:top w:val="none" w:sz="0" w:space="0" w:color="auto"/>
        <w:left w:val="none" w:sz="0" w:space="0" w:color="auto"/>
        <w:bottom w:val="none" w:sz="0" w:space="0" w:color="auto"/>
        <w:right w:val="none" w:sz="0" w:space="0" w:color="auto"/>
      </w:divBdr>
    </w:div>
    <w:div w:id="1173688854">
      <w:bodyDiv w:val="1"/>
      <w:marLeft w:val="0"/>
      <w:marRight w:val="0"/>
      <w:marTop w:val="0"/>
      <w:marBottom w:val="0"/>
      <w:divBdr>
        <w:top w:val="none" w:sz="0" w:space="0" w:color="auto"/>
        <w:left w:val="none" w:sz="0" w:space="0" w:color="auto"/>
        <w:bottom w:val="none" w:sz="0" w:space="0" w:color="auto"/>
        <w:right w:val="none" w:sz="0" w:space="0" w:color="auto"/>
      </w:divBdr>
    </w:div>
    <w:div w:id="1182087065">
      <w:bodyDiv w:val="1"/>
      <w:marLeft w:val="0"/>
      <w:marRight w:val="0"/>
      <w:marTop w:val="0"/>
      <w:marBottom w:val="0"/>
      <w:divBdr>
        <w:top w:val="none" w:sz="0" w:space="0" w:color="auto"/>
        <w:left w:val="none" w:sz="0" w:space="0" w:color="auto"/>
        <w:bottom w:val="none" w:sz="0" w:space="0" w:color="auto"/>
        <w:right w:val="none" w:sz="0" w:space="0" w:color="auto"/>
      </w:divBdr>
    </w:div>
    <w:div w:id="1183864691">
      <w:bodyDiv w:val="1"/>
      <w:marLeft w:val="0"/>
      <w:marRight w:val="0"/>
      <w:marTop w:val="0"/>
      <w:marBottom w:val="0"/>
      <w:divBdr>
        <w:top w:val="none" w:sz="0" w:space="0" w:color="auto"/>
        <w:left w:val="none" w:sz="0" w:space="0" w:color="auto"/>
        <w:bottom w:val="none" w:sz="0" w:space="0" w:color="auto"/>
        <w:right w:val="none" w:sz="0" w:space="0" w:color="auto"/>
      </w:divBdr>
      <w:divsChild>
        <w:div w:id="154348769">
          <w:marLeft w:val="0"/>
          <w:marRight w:val="0"/>
          <w:marTop w:val="0"/>
          <w:marBottom w:val="0"/>
          <w:divBdr>
            <w:top w:val="none" w:sz="0" w:space="0" w:color="auto"/>
            <w:left w:val="none" w:sz="0" w:space="0" w:color="auto"/>
            <w:bottom w:val="none" w:sz="0" w:space="0" w:color="auto"/>
            <w:right w:val="none" w:sz="0" w:space="0" w:color="auto"/>
          </w:divBdr>
        </w:div>
        <w:div w:id="163128850">
          <w:marLeft w:val="0"/>
          <w:marRight w:val="0"/>
          <w:marTop w:val="0"/>
          <w:marBottom w:val="0"/>
          <w:divBdr>
            <w:top w:val="none" w:sz="0" w:space="0" w:color="auto"/>
            <w:left w:val="none" w:sz="0" w:space="0" w:color="auto"/>
            <w:bottom w:val="none" w:sz="0" w:space="0" w:color="auto"/>
            <w:right w:val="none" w:sz="0" w:space="0" w:color="auto"/>
          </w:divBdr>
        </w:div>
      </w:divsChild>
    </w:div>
    <w:div w:id="1185637033">
      <w:bodyDiv w:val="1"/>
      <w:marLeft w:val="0"/>
      <w:marRight w:val="0"/>
      <w:marTop w:val="0"/>
      <w:marBottom w:val="0"/>
      <w:divBdr>
        <w:top w:val="none" w:sz="0" w:space="0" w:color="auto"/>
        <w:left w:val="none" w:sz="0" w:space="0" w:color="auto"/>
        <w:bottom w:val="none" w:sz="0" w:space="0" w:color="auto"/>
        <w:right w:val="none" w:sz="0" w:space="0" w:color="auto"/>
      </w:divBdr>
    </w:div>
    <w:div w:id="1194999701">
      <w:bodyDiv w:val="1"/>
      <w:marLeft w:val="0"/>
      <w:marRight w:val="0"/>
      <w:marTop w:val="0"/>
      <w:marBottom w:val="0"/>
      <w:divBdr>
        <w:top w:val="none" w:sz="0" w:space="0" w:color="auto"/>
        <w:left w:val="none" w:sz="0" w:space="0" w:color="auto"/>
        <w:bottom w:val="none" w:sz="0" w:space="0" w:color="auto"/>
        <w:right w:val="none" w:sz="0" w:space="0" w:color="auto"/>
      </w:divBdr>
    </w:div>
    <w:div w:id="1207370014">
      <w:marLeft w:val="0"/>
      <w:marRight w:val="0"/>
      <w:marTop w:val="0"/>
      <w:marBottom w:val="0"/>
      <w:divBdr>
        <w:top w:val="none" w:sz="0" w:space="0" w:color="auto"/>
        <w:left w:val="none" w:sz="0" w:space="0" w:color="auto"/>
        <w:bottom w:val="none" w:sz="0" w:space="0" w:color="auto"/>
        <w:right w:val="none" w:sz="0" w:space="0" w:color="auto"/>
      </w:divBdr>
    </w:div>
    <w:div w:id="1207370016">
      <w:marLeft w:val="0"/>
      <w:marRight w:val="0"/>
      <w:marTop w:val="0"/>
      <w:marBottom w:val="0"/>
      <w:divBdr>
        <w:top w:val="none" w:sz="0" w:space="0" w:color="auto"/>
        <w:left w:val="none" w:sz="0" w:space="0" w:color="auto"/>
        <w:bottom w:val="none" w:sz="0" w:space="0" w:color="auto"/>
        <w:right w:val="none" w:sz="0" w:space="0" w:color="auto"/>
      </w:divBdr>
    </w:div>
    <w:div w:id="1207370017">
      <w:marLeft w:val="0"/>
      <w:marRight w:val="0"/>
      <w:marTop w:val="0"/>
      <w:marBottom w:val="0"/>
      <w:divBdr>
        <w:top w:val="none" w:sz="0" w:space="0" w:color="auto"/>
        <w:left w:val="none" w:sz="0" w:space="0" w:color="auto"/>
        <w:bottom w:val="none" w:sz="0" w:space="0" w:color="auto"/>
        <w:right w:val="none" w:sz="0" w:space="0" w:color="auto"/>
      </w:divBdr>
    </w:div>
    <w:div w:id="1207370019">
      <w:marLeft w:val="0"/>
      <w:marRight w:val="0"/>
      <w:marTop w:val="0"/>
      <w:marBottom w:val="0"/>
      <w:divBdr>
        <w:top w:val="none" w:sz="0" w:space="0" w:color="auto"/>
        <w:left w:val="none" w:sz="0" w:space="0" w:color="auto"/>
        <w:bottom w:val="none" w:sz="0" w:space="0" w:color="auto"/>
        <w:right w:val="none" w:sz="0" w:space="0" w:color="auto"/>
      </w:divBdr>
    </w:div>
    <w:div w:id="1207370020">
      <w:marLeft w:val="0"/>
      <w:marRight w:val="0"/>
      <w:marTop w:val="0"/>
      <w:marBottom w:val="0"/>
      <w:divBdr>
        <w:top w:val="none" w:sz="0" w:space="0" w:color="auto"/>
        <w:left w:val="none" w:sz="0" w:space="0" w:color="auto"/>
        <w:bottom w:val="none" w:sz="0" w:space="0" w:color="auto"/>
        <w:right w:val="none" w:sz="0" w:space="0" w:color="auto"/>
      </w:divBdr>
      <w:divsChild>
        <w:div w:id="1207370035">
          <w:marLeft w:val="0"/>
          <w:marRight w:val="0"/>
          <w:marTop w:val="120"/>
          <w:marBottom w:val="0"/>
          <w:divBdr>
            <w:top w:val="none" w:sz="0" w:space="0" w:color="auto"/>
            <w:left w:val="none" w:sz="0" w:space="0" w:color="auto"/>
            <w:bottom w:val="none" w:sz="0" w:space="0" w:color="auto"/>
            <w:right w:val="none" w:sz="0" w:space="0" w:color="auto"/>
          </w:divBdr>
          <w:divsChild>
            <w:div w:id="1207370051">
              <w:marLeft w:val="0"/>
              <w:marRight w:val="0"/>
              <w:marTop w:val="0"/>
              <w:marBottom w:val="0"/>
              <w:divBdr>
                <w:top w:val="none" w:sz="0" w:space="0" w:color="auto"/>
                <w:left w:val="none" w:sz="0" w:space="0" w:color="auto"/>
                <w:bottom w:val="none" w:sz="0" w:space="0" w:color="auto"/>
                <w:right w:val="none" w:sz="0" w:space="0" w:color="auto"/>
              </w:divBdr>
            </w:div>
          </w:divsChild>
        </w:div>
        <w:div w:id="1207370067">
          <w:marLeft w:val="0"/>
          <w:marRight w:val="0"/>
          <w:marTop w:val="120"/>
          <w:marBottom w:val="0"/>
          <w:divBdr>
            <w:top w:val="none" w:sz="0" w:space="0" w:color="auto"/>
            <w:left w:val="none" w:sz="0" w:space="0" w:color="auto"/>
            <w:bottom w:val="none" w:sz="0" w:space="0" w:color="auto"/>
            <w:right w:val="none" w:sz="0" w:space="0" w:color="auto"/>
          </w:divBdr>
          <w:divsChild>
            <w:div w:id="1207370074">
              <w:marLeft w:val="0"/>
              <w:marRight w:val="0"/>
              <w:marTop w:val="0"/>
              <w:marBottom w:val="0"/>
              <w:divBdr>
                <w:top w:val="none" w:sz="0" w:space="0" w:color="auto"/>
                <w:left w:val="none" w:sz="0" w:space="0" w:color="auto"/>
                <w:bottom w:val="none" w:sz="0" w:space="0" w:color="auto"/>
                <w:right w:val="none" w:sz="0" w:space="0" w:color="auto"/>
              </w:divBdr>
            </w:div>
          </w:divsChild>
        </w:div>
        <w:div w:id="1207370109">
          <w:marLeft w:val="0"/>
          <w:marRight w:val="0"/>
          <w:marTop w:val="120"/>
          <w:marBottom w:val="0"/>
          <w:divBdr>
            <w:top w:val="none" w:sz="0" w:space="0" w:color="auto"/>
            <w:left w:val="none" w:sz="0" w:space="0" w:color="auto"/>
            <w:bottom w:val="none" w:sz="0" w:space="0" w:color="auto"/>
            <w:right w:val="none" w:sz="0" w:space="0" w:color="auto"/>
          </w:divBdr>
          <w:divsChild>
            <w:div w:id="1207370018">
              <w:marLeft w:val="0"/>
              <w:marRight w:val="0"/>
              <w:marTop w:val="0"/>
              <w:marBottom w:val="0"/>
              <w:divBdr>
                <w:top w:val="none" w:sz="0" w:space="0" w:color="auto"/>
                <w:left w:val="none" w:sz="0" w:space="0" w:color="auto"/>
                <w:bottom w:val="none" w:sz="0" w:space="0" w:color="auto"/>
                <w:right w:val="none" w:sz="0" w:space="0" w:color="auto"/>
              </w:divBdr>
            </w:div>
            <w:div w:id="12073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23">
      <w:marLeft w:val="0"/>
      <w:marRight w:val="0"/>
      <w:marTop w:val="0"/>
      <w:marBottom w:val="0"/>
      <w:divBdr>
        <w:top w:val="none" w:sz="0" w:space="0" w:color="auto"/>
        <w:left w:val="none" w:sz="0" w:space="0" w:color="auto"/>
        <w:bottom w:val="none" w:sz="0" w:space="0" w:color="auto"/>
        <w:right w:val="none" w:sz="0" w:space="0" w:color="auto"/>
      </w:divBdr>
      <w:divsChild>
        <w:div w:id="1207370027">
          <w:marLeft w:val="0"/>
          <w:marRight w:val="0"/>
          <w:marTop w:val="120"/>
          <w:marBottom w:val="0"/>
          <w:divBdr>
            <w:top w:val="none" w:sz="0" w:space="0" w:color="auto"/>
            <w:left w:val="none" w:sz="0" w:space="0" w:color="auto"/>
            <w:bottom w:val="none" w:sz="0" w:space="0" w:color="auto"/>
            <w:right w:val="none" w:sz="0" w:space="0" w:color="auto"/>
          </w:divBdr>
          <w:divsChild>
            <w:div w:id="1207370076">
              <w:marLeft w:val="0"/>
              <w:marRight w:val="0"/>
              <w:marTop w:val="0"/>
              <w:marBottom w:val="0"/>
              <w:divBdr>
                <w:top w:val="none" w:sz="0" w:space="0" w:color="auto"/>
                <w:left w:val="none" w:sz="0" w:space="0" w:color="auto"/>
                <w:bottom w:val="none" w:sz="0" w:space="0" w:color="auto"/>
                <w:right w:val="none" w:sz="0" w:space="0" w:color="auto"/>
              </w:divBdr>
            </w:div>
          </w:divsChild>
        </w:div>
        <w:div w:id="1207370086">
          <w:marLeft w:val="0"/>
          <w:marRight w:val="0"/>
          <w:marTop w:val="120"/>
          <w:marBottom w:val="0"/>
          <w:divBdr>
            <w:top w:val="none" w:sz="0" w:space="0" w:color="auto"/>
            <w:left w:val="none" w:sz="0" w:space="0" w:color="auto"/>
            <w:bottom w:val="none" w:sz="0" w:space="0" w:color="auto"/>
            <w:right w:val="none" w:sz="0" w:space="0" w:color="auto"/>
          </w:divBdr>
          <w:divsChild>
            <w:div w:id="1207370049">
              <w:marLeft w:val="0"/>
              <w:marRight w:val="0"/>
              <w:marTop w:val="0"/>
              <w:marBottom w:val="0"/>
              <w:divBdr>
                <w:top w:val="none" w:sz="0" w:space="0" w:color="auto"/>
                <w:left w:val="none" w:sz="0" w:space="0" w:color="auto"/>
                <w:bottom w:val="none" w:sz="0" w:space="0" w:color="auto"/>
                <w:right w:val="none" w:sz="0" w:space="0" w:color="auto"/>
              </w:divBdr>
            </w:div>
          </w:divsChild>
        </w:div>
        <w:div w:id="1207370125">
          <w:marLeft w:val="0"/>
          <w:marRight w:val="0"/>
          <w:marTop w:val="0"/>
          <w:marBottom w:val="0"/>
          <w:divBdr>
            <w:top w:val="none" w:sz="0" w:space="0" w:color="auto"/>
            <w:left w:val="none" w:sz="0" w:space="0" w:color="auto"/>
            <w:bottom w:val="none" w:sz="0" w:space="0" w:color="auto"/>
            <w:right w:val="none" w:sz="0" w:space="0" w:color="auto"/>
          </w:divBdr>
        </w:div>
        <w:div w:id="1207370151">
          <w:marLeft w:val="0"/>
          <w:marRight w:val="0"/>
          <w:marTop w:val="120"/>
          <w:marBottom w:val="0"/>
          <w:divBdr>
            <w:top w:val="none" w:sz="0" w:space="0" w:color="auto"/>
            <w:left w:val="none" w:sz="0" w:space="0" w:color="auto"/>
            <w:bottom w:val="none" w:sz="0" w:space="0" w:color="auto"/>
            <w:right w:val="none" w:sz="0" w:space="0" w:color="auto"/>
          </w:divBdr>
          <w:divsChild>
            <w:div w:id="1207370057">
              <w:marLeft w:val="0"/>
              <w:marRight w:val="0"/>
              <w:marTop w:val="0"/>
              <w:marBottom w:val="0"/>
              <w:divBdr>
                <w:top w:val="none" w:sz="0" w:space="0" w:color="auto"/>
                <w:left w:val="none" w:sz="0" w:space="0" w:color="auto"/>
                <w:bottom w:val="none" w:sz="0" w:space="0" w:color="auto"/>
                <w:right w:val="none" w:sz="0" w:space="0" w:color="auto"/>
              </w:divBdr>
            </w:div>
          </w:divsChild>
        </w:div>
        <w:div w:id="1207370159">
          <w:marLeft w:val="0"/>
          <w:marRight w:val="0"/>
          <w:marTop w:val="120"/>
          <w:marBottom w:val="0"/>
          <w:divBdr>
            <w:top w:val="none" w:sz="0" w:space="0" w:color="auto"/>
            <w:left w:val="none" w:sz="0" w:space="0" w:color="auto"/>
            <w:bottom w:val="none" w:sz="0" w:space="0" w:color="auto"/>
            <w:right w:val="none" w:sz="0" w:space="0" w:color="auto"/>
          </w:divBdr>
          <w:divsChild>
            <w:div w:id="120737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24">
      <w:marLeft w:val="0"/>
      <w:marRight w:val="0"/>
      <w:marTop w:val="0"/>
      <w:marBottom w:val="0"/>
      <w:divBdr>
        <w:top w:val="none" w:sz="0" w:space="0" w:color="auto"/>
        <w:left w:val="none" w:sz="0" w:space="0" w:color="auto"/>
        <w:bottom w:val="none" w:sz="0" w:space="0" w:color="auto"/>
        <w:right w:val="none" w:sz="0" w:space="0" w:color="auto"/>
      </w:divBdr>
    </w:div>
    <w:div w:id="1207370025">
      <w:marLeft w:val="0"/>
      <w:marRight w:val="0"/>
      <w:marTop w:val="0"/>
      <w:marBottom w:val="0"/>
      <w:divBdr>
        <w:top w:val="none" w:sz="0" w:space="0" w:color="auto"/>
        <w:left w:val="none" w:sz="0" w:space="0" w:color="auto"/>
        <w:bottom w:val="none" w:sz="0" w:space="0" w:color="auto"/>
        <w:right w:val="none" w:sz="0" w:space="0" w:color="auto"/>
      </w:divBdr>
      <w:divsChild>
        <w:div w:id="1207370079">
          <w:marLeft w:val="0"/>
          <w:marRight w:val="0"/>
          <w:marTop w:val="0"/>
          <w:marBottom w:val="0"/>
          <w:divBdr>
            <w:top w:val="none" w:sz="0" w:space="0" w:color="auto"/>
            <w:left w:val="none" w:sz="0" w:space="0" w:color="auto"/>
            <w:bottom w:val="none" w:sz="0" w:space="0" w:color="auto"/>
            <w:right w:val="none" w:sz="0" w:space="0" w:color="auto"/>
          </w:divBdr>
        </w:div>
      </w:divsChild>
    </w:div>
    <w:div w:id="1207370026">
      <w:marLeft w:val="0"/>
      <w:marRight w:val="0"/>
      <w:marTop w:val="0"/>
      <w:marBottom w:val="0"/>
      <w:divBdr>
        <w:top w:val="none" w:sz="0" w:space="0" w:color="auto"/>
        <w:left w:val="none" w:sz="0" w:space="0" w:color="auto"/>
        <w:bottom w:val="none" w:sz="0" w:space="0" w:color="auto"/>
        <w:right w:val="none" w:sz="0" w:space="0" w:color="auto"/>
      </w:divBdr>
    </w:div>
    <w:div w:id="1207370030">
      <w:marLeft w:val="0"/>
      <w:marRight w:val="0"/>
      <w:marTop w:val="0"/>
      <w:marBottom w:val="0"/>
      <w:divBdr>
        <w:top w:val="none" w:sz="0" w:space="0" w:color="auto"/>
        <w:left w:val="none" w:sz="0" w:space="0" w:color="auto"/>
        <w:bottom w:val="none" w:sz="0" w:space="0" w:color="auto"/>
        <w:right w:val="none" w:sz="0" w:space="0" w:color="auto"/>
      </w:divBdr>
    </w:div>
    <w:div w:id="1207370031">
      <w:marLeft w:val="0"/>
      <w:marRight w:val="0"/>
      <w:marTop w:val="0"/>
      <w:marBottom w:val="0"/>
      <w:divBdr>
        <w:top w:val="none" w:sz="0" w:space="0" w:color="auto"/>
        <w:left w:val="none" w:sz="0" w:space="0" w:color="auto"/>
        <w:bottom w:val="none" w:sz="0" w:space="0" w:color="auto"/>
        <w:right w:val="none" w:sz="0" w:space="0" w:color="auto"/>
      </w:divBdr>
    </w:div>
    <w:div w:id="1207370032">
      <w:marLeft w:val="0"/>
      <w:marRight w:val="0"/>
      <w:marTop w:val="0"/>
      <w:marBottom w:val="0"/>
      <w:divBdr>
        <w:top w:val="none" w:sz="0" w:space="0" w:color="auto"/>
        <w:left w:val="none" w:sz="0" w:space="0" w:color="auto"/>
        <w:bottom w:val="none" w:sz="0" w:space="0" w:color="auto"/>
        <w:right w:val="none" w:sz="0" w:space="0" w:color="auto"/>
      </w:divBdr>
    </w:div>
    <w:div w:id="1207370034">
      <w:marLeft w:val="0"/>
      <w:marRight w:val="0"/>
      <w:marTop w:val="0"/>
      <w:marBottom w:val="0"/>
      <w:divBdr>
        <w:top w:val="none" w:sz="0" w:space="0" w:color="auto"/>
        <w:left w:val="none" w:sz="0" w:space="0" w:color="auto"/>
        <w:bottom w:val="none" w:sz="0" w:space="0" w:color="auto"/>
        <w:right w:val="none" w:sz="0" w:space="0" w:color="auto"/>
      </w:divBdr>
    </w:div>
    <w:div w:id="1207370039">
      <w:marLeft w:val="0"/>
      <w:marRight w:val="0"/>
      <w:marTop w:val="0"/>
      <w:marBottom w:val="0"/>
      <w:divBdr>
        <w:top w:val="none" w:sz="0" w:space="0" w:color="auto"/>
        <w:left w:val="none" w:sz="0" w:space="0" w:color="auto"/>
        <w:bottom w:val="none" w:sz="0" w:space="0" w:color="auto"/>
        <w:right w:val="none" w:sz="0" w:space="0" w:color="auto"/>
      </w:divBdr>
    </w:div>
    <w:div w:id="1207370040">
      <w:marLeft w:val="0"/>
      <w:marRight w:val="0"/>
      <w:marTop w:val="0"/>
      <w:marBottom w:val="0"/>
      <w:divBdr>
        <w:top w:val="none" w:sz="0" w:space="0" w:color="auto"/>
        <w:left w:val="none" w:sz="0" w:space="0" w:color="auto"/>
        <w:bottom w:val="none" w:sz="0" w:space="0" w:color="auto"/>
        <w:right w:val="none" w:sz="0" w:space="0" w:color="auto"/>
      </w:divBdr>
    </w:div>
    <w:div w:id="1207370042">
      <w:marLeft w:val="0"/>
      <w:marRight w:val="0"/>
      <w:marTop w:val="0"/>
      <w:marBottom w:val="0"/>
      <w:divBdr>
        <w:top w:val="none" w:sz="0" w:space="0" w:color="auto"/>
        <w:left w:val="none" w:sz="0" w:space="0" w:color="auto"/>
        <w:bottom w:val="none" w:sz="0" w:space="0" w:color="auto"/>
        <w:right w:val="none" w:sz="0" w:space="0" w:color="auto"/>
      </w:divBdr>
    </w:div>
    <w:div w:id="1207370045">
      <w:marLeft w:val="0"/>
      <w:marRight w:val="0"/>
      <w:marTop w:val="0"/>
      <w:marBottom w:val="0"/>
      <w:divBdr>
        <w:top w:val="none" w:sz="0" w:space="0" w:color="auto"/>
        <w:left w:val="none" w:sz="0" w:space="0" w:color="auto"/>
        <w:bottom w:val="none" w:sz="0" w:space="0" w:color="auto"/>
        <w:right w:val="none" w:sz="0" w:space="0" w:color="auto"/>
      </w:divBdr>
      <w:divsChild>
        <w:div w:id="1207370094">
          <w:marLeft w:val="0"/>
          <w:marRight w:val="0"/>
          <w:marTop w:val="0"/>
          <w:marBottom w:val="0"/>
          <w:divBdr>
            <w:top w:val="none" w:sz="0" w:space="0" w:color="auto"/>
            <w:left w:val="none" w:sz="0" w:space="0" w:color="auto"/>
            <w:bottom w:val="none" w:sz="0" w:space="0" w:color="auto"/>
            <w:right w:val="none" w:sz="0" w:space="0" w:color="auto"/>
          </w:divBdr>
        </w:div>
      </w:divsChild>
    </w:div>
    <w:div w:id="1207370047">
      <w:marLeft w:val="0"/>
      <w:marRight w:val="0"/>
      <w:marTop w:val="0"/>
      <w:marBottom w:val="0"/>
      <w:divBdr>
        <w:top w:val="none" w:sz="0" w:space="0" w:color="auto"/>
        <w:left w:val="none" w:sz="0" w:space="0" w:color="auto"/>
        <w:bottom w:val="none" w:sz="0" w:space="0" w:color="auto"/>
        <w:right w:val="none" w:sz="0" w:space="0" w:color="auto"/>
      </w:divBdr>
    </w:div>
    <w:div w:id="1207370050">
      <w:marLeft w:val="0"/>
      <w:marRight w:val="0"/>
      <w:marTop w:val="0"/>
      <w:marBottom w:val="0"/>
      <w:divBdr>
        <w:top w:val="none" w:sz="0" w:space="0" w:color="auto"/>
        <w:left w:val="none" w:sz="0" w:space="0" w:color="auto"/>
        <w:bottom w:val="none" w:sz="0" w:space="0" w:color="auto"/>
        <w:right w:val="none" w:sz="0" w:space="0" w:color="auto"/>
      </w:divBdr>
    </w:div>
    <w:div w:id="1207370052">
      <w:marLeft w:val="0"/>
      <w:marRight w:val="0"/>
      <w:marTop w:val="0"/>
      <w:marBottom w:val="0"/>
      <w:divBdr>
        <w:top w:val="none" w:sz="0" w:space="0" w:color="auto"/>
        <w:left w:val="none" w:sz="0" w:space="0" w:color="auto"/>
        <w:bottom w:val="none" w:sz="0" w:space="0" w:color="auto"/>
        <w:right w:val="none" w:sz="0" w:space="0" w:color="auto"/>
      </w:divBdr>
    </w:div>
    <w:div w:id="1207370053">
      <w:marLeft w:val="0"/>
      <w:marRight w:val="0"/>
      <w:marTop w:val="0"/>
      <w:marBottom w:val="0"/>
      <w:divBdr>
        <w:top w:val="none" w:sz="0" w:space="0" w:color="auto"/>
        <w:left w:val="none" w:sz="0" w:space="0" w:color="auto"/>
        <w:bottom w:val="none" w:sz="0" w:space="0" w:color="auto"/>
        <w:right w:val="none" w:sz="0" w:space="0" w:color="auto"/>
      </w:divBdr>
    </w:div>
    <w:div w:id="1207370055">
      <w:marLeft w:val="0"/>
      <w:marRight w:val="0"/>
      <w:marTop w:val="0"/>
      <w:marBottom w:val="0"/>
      <w:divBdr>
        <w:top w:val="none" w:sz="0" w:space="0" w:color="auto"/>
        <w:left w:val="none" w:sz="0" w:space="0" w:color="auto"/>
        <w:bottom w:val="none" w:sz="0" w:space="0" w:color="auto"/>
        <w:right w:val="none" w:sz="0" w:space="0" w:color="auto"/>
      </w:divBdr>
    </w:div>
    <w:div w:id="1207370056">
      <w:marLeft w:val="0"/>
      <w:marRight w:val="0"/>
      <w:marTop w:val="0"/>
      <w:marBottom w:val="0"/>
      <w:divBdr>
        <w:top w:val="none" w:sz="0" w:space="0" w:color="auto"/>
        <w:left w:val="none" w:sz="0" w:space="0" w:color="auto"/>
        <w:bottom w:val="none" w:sz="0" w:space="0" w:color="auto"/>
        <w:right w:val="none" w:sz="0" w:space="0" w:color="auto"/>
      </w:divBdr>
      <w:divsChild>
        <w:div w:id="1207370088">
          <w:marLeft w:val="0"/>
          <w:marRight w:val="0"/>
          <w:marTop w:val="0"/>
          <w:marBottom w:val="0"/>
          <w:divBdr>
            <w:top w:val="none" w:sz="0" w:space="0" w:color="auto"/>
            <w:left w:val="none" w:sz="0" w:space="0" w:color="auto"/>
            <w:bottom w:val="none" w:sz="0" w:space="0" w:color="auto"/>
            <w:right w:val="none" w:sz="0" w:space="0" w:color="auto"/>
          </w:divBdr>
        </w:div>
      </w:divsChild>
    </w:div>
    <w:div w:id="1207370059">
      <w:marLeft w:val="0"/>
      <w:marRight w:val="0"/>
      <w:marTop w:val="0"/>
      <w:marBottom w:val="0"/>
      <w:divBdr>
        <w:top w:val="none" w:sz="0" w:space="0" w:color="auto"/>
        <w:left w:val="none" w:sz="0" w:space="0" w:color="auto"/>
        <w:bottom w:val="none" w:sz="0" w:space="0" w:color="auto"/>
        <w:right w:val="none" w:sz="0" w:space="0" w:color="auto"/>
      </w:divBdr>
    </w:div>
    <w:div w:id="1207370062">
      <w:marLeft w:val="0"/>
      <w:marRight w:val="0"/>
      <w:marTop w:val="0"/>
      <w:marBottom w:val="0"/>
      <w:divBdr>
        <w:top w:val="none" w:sz="0" w:space="0" w:color="auto"/>
        <w:left w:val="none" w:sz="0" w:space="0" w:color="auto"/>
        <w:bottom w:val="none" w:sz="0" w:space="0" w:color="auto"/>
        <w:right w:val="none" w:sz="0" w:space="0" w:color="auto"/>
      </w:divBdr>
      <w:divsChild>
        <w:div w:id="1207370078">
          <w:marLeft w:val="0"/>
          <w:marRight w:val="0"/>
          <w:marTop w:val="120"/>
          <w:marBottom w:val="0"/>
          <w:divBdr>
            <w:top w:val="none" w:sz="0" w:space="0" w:color="auto"/>
            <w:left w:val="none" w:sz="0" w:space="0" w:color="auto"/>
            <w:bottom w:val="none" w:sz="0" w:space="0" w:color="auto"/>
            <w:right w:val="none" w:sz="0" w:space="0" w:color="auto"/>
          </w:divBdr>
          <w:divsChild>
            <w:div w:id="1207370043">
              <w:marLeft w:val="0"/>
              <w:marRight w:val="0"/>
              <w:marTop w:val="0"/>
              <w:marBottom w:val="0"/>
              <w:divBdr>
                <w:top w:val="none" w:sz="0" w:space="0" w:color="auto"/>
                <w:left w:val="none" w:sz="0" w:space="0" w:color="auto"/>
                <w:bottom w:val="none" w:sz="0" w:space="0" w:color="auto"/>
                <w:right w:val="none" w:sz="0" w:space="0" w:color="auto"/>
              </w:divBdr>
            </w:div>
          </w:divsChild>
        </w:div>
        <w:div w:id="1207370089">
          <w:marLeft w:val="0"/>
          <w:marRight w:val="0"/>
          <w:marTop w:val="120"/>
          <w:marBottom w:val="0"/>
          <w:divBdr>
            <w:top w:val="none" w:sz="0" w:space="0" w:color="auto"/>
            <w:left w:val="none" w:sz="0" w:space="0" w:color="auto"/>
            <w:bottom w:val="none" w:sz="0" w:space="0" w:color="auto"/>
            <w:right w:val="none" w:sz="0" w:space="0" w:color="auto"/>
          </w:divBdr>
          <w:divsChild>
            <w:div w:id="1207370048">
              <w:marLeft w:val="0"/>
              <w:marRight w:val="0"/>
              <w:marTop w:val="0"/>
              <w:marBottom w:val="0"/>
              <w:divBdr>
                <w:top w:val="none" w:sz="0" w:space="0" w:color="auto"/>
                <w:left w:val="none" w:sz="0" w:space="0" w:color="auto"/>
                <w:bottom w:val="none" w:sz="0" w:space="0" w:color="auto"/>
                <w:right w:val="none" w:sz="0" w:space="0" w:color="auto"/>
              </w:divBdr>
            </w:div>
          </w:divsChild>
        </w:div>
        <w:div w:id="1207370116">
          <w:marLeft w:val="0"/>
          <w:marRight w:val="0"/>
          <w:marTop w:val="0"/>
          <w:marBottom w:val="0"/>
          <w:divBdr>
            <w:top w:val="none" w:sz="0" w:space="0" w:color="auto"/>
            <w:left w:val="none" w:sz="0" w:space="0" w:color="auto"/>
            <w:bottom w:val="none" w:sz="0" w:space="0" w:color="auto"/>
            <w:right w:val="none" w:sz="0" w:space="0" w:color="auto"/>
          </w:divBdr>
        </w:div>
        <w:div w:id="1207370154">
          <w:marLeft w:val="0"/>
          <w:marRight w:val="0"/>
          <w:marTop w:val="120"/>
          <w:marBottom w:val="0"/>
          <w:divBdr>
            <w:top w:val="none" w:sz="0" w:space="0" w:color="auto"/>
            <w:left w:val="none" w:sz="0" w:space="0" w:color="auto"/>
            <w:bottom w:val="none" w:sz="0" w:space="0" w:color="auto"/>
            <w:right w:val="none" w:sz="0" w:space="0" w:color="auto"/>
          </w:divBdr>
          <w:divsChild>
            <w:div w:id="12073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63">
      <w:marLeft w:val="0"/>
      <w:marRight w:val="0"/>
      <w:marTop w:val="0"/>
      <w:marBottom w:val="0"/>
      <w:divBdr>
        <w:top w:val="none" w:sz="0" w:space="0" w:color="auto"/>
        <w:left w:val="none" w:sz="0" w:space="0" w:color="auto"/>
        <w:bottom w:val="none" w:sz="0" w:space="0" w:color="auto"/>
        <w:right w:val="none" w:sz="0" w:space="0" w:color="auto"/>
      </w:divBdr>
    </w:div>
    <w:div w:id="1207370064">
      <w:marLeft w:val="0"/>
      <w:marRight w:val="0"/>
      <w:marTop w:val="0"/>
      <w:marBottom w:val="0"/>
      <w:divBdr>
        <w:top w:val="none" w:sz="0" w:space="0" w:color="auto"/>
        <w:left w:val="none" w:sz="0" w:space="0" w:color="auto"/>
        <w:bottom w:val="none" w:sz="0" w:space="0" w:color="auto"/>
        <w:right w:val="none" w:sz="0" w:space="0" w:color="auto"/>
      </w:divBdr>
    </w:div>
    <w:div w:id="1207370066">
      <w:marLeft w:val="0"/>
      <w:marRight w:val="0"/>
      <w:marTop w:val="0"/>
      <w:marBottom w:val="0"/>
      <w:divBdr>
        <w:top w:val="none" w:sz="0" w:space="0" w:color="auto"/>
        <w:left w:val="none" w:sz="0" w:space="0" w:color="auto"/>
        <w:bottom w:val="none" w:sz="0" w:space="0" w:color="auto"/>
        <w:right w:val="none" w:sz="0" w:space="0" w:color="auto"/>
      </w:divBdr>
    </w:div>
    <w:div w:id="1207370069">
      <w:marLeft w:val="0"/>
      <w:marRight w:val="0"/>
      <w:marTop w:val="0"/>
      <w:marBottom w:val="0"/>
      <w:divBdr>
        <w:top w:val="none" w:sz="0" w:space="0" w:color="auto"/>
        <w:left w:val="none" w:sz="0" w:space="0" w:color="auto"/>
        <w:bottom w:val="none" w:sz="0" w:space="0" w:color="auto"/>
        <w:right w:val="none" w:sz="0" w:space="0" w:color="auto"/>
      </w:divBdr>
      <w:divsChild>
        <w:div w:id="1207370036">
          <w:marLeft w:val="0"/>
          <w:marRight w:val="0"/>
          <w:marTop w:val="120"/>
          <w:marBottom w:val="0"/>
          <w:divBdr>
            <w:top w:val="none" w:sz="0" w:space="0" w:color="auto"/>
            <w:left w:val="none" w:sz="0" w:space="0" w:color="auto"/>
            <w:bottom w:val="none" w:sz="0" w:space="0" w:color="auto"/>
            <w:right w:val="none" w:sz="0" w:space="0" w:color="auto"/>
          </w:divBdr>
          <w:divsChild>
            <w:div w:id="1207370133">
              <w:marLeft w:val="0"/>
              <w:marRight w:val="0"/>
              <w:marTop w:val="0"/>
              <w:marBottom w:val="0"/>
              <w:divBdr>
                <w:top w:val="none" w:sz="0" w:space="0" w:color="auto"/>
                <w:left w:val="none" w:sz="0" w:space="0" w:color="auto"/>
                <w:bottom w:val="none" w:sz="0" w:space="0" w:color="auto"/>
                <w:right w:val="none" w:sz="0" w:space="0" w:color="auto"/>
              </w:divBdr>
            </w:div>
          </w:divsChild>
        </w:div>
        <w:div w:id="1207370090">
          <w:marLeft w:val="0"/>
          <w:marRight w:val="0"/>
          <w:marTop w:val="0"/>
          <w:marBottom w:val="0"/>
          <w:divBdr>
            <w:top w:val="none" w:sz="0" w:space="0" w:color="auto"/>
            <w:left w:val="none" w:sz="0" w:space="0" w:color="auto"/>
            <w:bottom w:val="none" w:sz="0" w:space="0" w:color="auto"/>
            <w:right w:val="none" w:sz="0" w:space="0" w:color="auto"/>
          </w:divBdr>
        </w:div>
        <w:div w:id="1207370103">
          <w:marLeft w:val="0"/>
          <w:marRight w:val="0"/>
          <w:marTop w:val="120"/>
          <w:marBottom w:val="0"/>
          <w:divBdr>
            <w:top w:val="none" w:sz="0" w:space="0" w:color="auto"/>
            <w:left w:val="none" w:sz="0" w:space="0" w:color="auto"/>
            <w:bottom w:val="none" w:sz="0" w:space="0" w:color="auto"/>
            <w:right w:val="none" w:sz="0" w:space="0" w:color="auto"/>
          </w:divBdr>
          <w:divsChild>
            <w:div w:id="1207370143">
              <w:marLeft w:val="0"/>
              <w:marRight w:val="0"/>
              <w:marTop w:val="0"/>
              <w:marBottom w:val="0"/>
              <w:divBdr>
                <w:top w:val="none" w:sz="0" w:space="0" w:color="auto"/>
                <w:left w:val="none" w:sz="0" w:space="0" w:color="auto"/>
                <w:bottom w:val="none" w:sz="0" w:space="0" w:color="auto"/>
                <w:right w:val="none" w:sz="0" w:space="0" w:color="auto"/>
              </w:divBdr>
            </w:div>
          </w:divsChild>
        </w:div>
        <w:div w:id="1207370117">
          <w:marLeft w:val="0"/>
          <w:marRight w:val="0"/>
          <w:marTop w:val="120"/>
          <w:marBottom w:val="0"/>
          <w:divBdr>
            <w:top w:val="none" w:sz="0" w:space="0" w:color="auto"/>
            <w:left w:val="none" w:sz="0" w:space="0" w:color="auto"/>
            <w:bottom w:val="none" w:sz="0" w:space="0" w:color="auto"/>
            <w:right w:val="none" w:sz="0" w:space="0" w:color="auto"/>
          </w:divBdr>
          <w:divsChild>
            <w:div w:id="12073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70">
      <w:marLeft w:val="0"/>
      <w:marRight w:val="0"/>
      <w:marTop w:val="0"/>
      <w:marBottom w:val="0"/>
      <w:divBdr>
        <w:top w:val="none" w:sz="0" w:space="0" w:color="auto"/>
        <w:left w:val="none" w:sz="0" w:space="0" w:color="auto"/>
        <w:bottom w:val="none" w:sz="0" w:space="0" w:color="auto"/>
        <w:right w:val="none" w:sz="0" w:space="0" w:color="auto"/>
      </w:divBdr>
    </w:div>
    <w:div w:id="1207370071">
      <w:marLeft w:val="0"/>
      <w:marRight w:val="0"/>
      <w:marTop w:val="0"/>
      <w:marBottom w:val="0"/>
      <w:divBdr>
        <w:top w:val="none" w:sz="0" w:space="0" w:color="auto"/>
        <w:left w:val="none" w:sz="0" w:space="0" w:color="auto"/>
        <w:bottom w:val="none" w:sz="0" w:space="0" w:color="auto"/>
        <w:right w:val="none" w:sz="0" w:space="0" w:color="auto"/>
      </w:divBdr>
    </w:div>
    <w:div w:id="1207370072">
      <w:marLeft w:val="0"/>
      <w:marRight w:val="0"/>
      <w:marTop w:val="0"/>
      <w:marBottom w:val="0"/>
      <w:divBdr>
        <w:top w:val="none" w:sz="0" w:space="0" w:color="auto"/>
        <w:left w:val="none" w:sz="0" w:space="0" w:color="auto"/>
        <w:bottom w:val="none" w:sz="0" w:space="0" w:color="auto"/>
        <w:right w:val="none" w:sz="0" w:space="0" w:color="auto"/>
      </w:divBdr>
    </w:div>
    <w:div w:id="1207370073">
      <w:marLeft w:val="0"/>
      <w:marRight w:val="0"/>
      <w:marTop w:val="0"/>
      <w:marBottom w:val="0"/>
      <w:divBdr>
        <w:top w:val="none" w:sz="0" w:space="0" w:color="auto"/>
        <w:left w:val="none" w:sz="0" w:space="0" w:color="auto"/>
        <w:bottom w:val="none" w:sz="0" w:space="0" w:color="auto"/>
        <w:right w:val="none" w:sz="0" w:space="0" w:color="auto"/>
      </w:divBdr>
    </w:div>
    <w:div w:id="1207370075">
      <w:marLeft w:val="0"/>
      <w:marRight w:val="0"/>
      <w:marTop w:val="0"/>
      <w:marBottom w:val="0"/>
      <w:divBdr>
        <w:top w:val="none" w:sz="0" w:space="0" w:color="auto"/>
        <w:left w:val="none" w:sz="0" w:space="0" w:color="auto"/>
        <w:bottom w:val="none" w:sz="0" w:space="0" w:color="auto"/>
        <w:right w:val="none" w:sz="0" w:space="0" w:color="auto"/>
      </w:divBdr>
    </w:div>
    <w:div w:id="1207370077">
      <w:marLeft w:val="0"/>
      <w:marRight w:val="0"/>
      <w:marTop w:val="0"/>
      <w:marBottom w:val="0"/>
      <w:divBdr>
        <w:top w:val="none" w:sz="0" w:space="0" w:color="auto"/>
        <w:left w:val="none" w:sz="0" w:space="0" w:color="auto"/>
        <w:bottom w:val="none" w:sz="0" w:space="0" w:color="auto"/>
        <w:right w:val="none" w:sz="0" w:space="0" w:color="auto"/>
      </w:divBdr>
    </w:div>
    <w:div w:id="1207370081">
      <w:marLeft w:val="0"/>
      <w:marRight w:val="0"/>
      <w:marTop w:val="0"/>
      <w:marBottom w:val="0"/>
      <w:divBdr>
        <w:top w:val="none" w:sz="0" w:space="0" w:color="auto"/>
        <w:left w:val="none" w:sz="0" w:space="0" w:color="auto"/>
        <w:bottom w:val="none" w:sz="0" w:space="0" w:color="auto"/>
        <w:right w:val="none" w:sz="0" w:space="0" w:color="auto"/>
      </w:divBdr>
    </w:div>
    <w:div w:id="1207370083">
      <w:marLeft w:val="0"/>
      <w:marRight w:val="0"/>
      <w:marTop w:val="0"/>
      <w:marBottom w:val="0"/>
      <w:divBdr>
        <w:top w:val="none" w:sz="0" w:space="0" w:color="auto"/>
        <w:left w:val="none" w:sz="0" w:space="0" w:color="auto"/>
        <w:bottom w:val="none" w:sz="0" w:space="0" w:color="auto"/>
        <w:right w:val="none" w:sz="0" w:space="0" w:color="auto"/>
      </w:divBdr>
    </w:div>
    <w:div w:id="1207370084">
      <w:marLeft w:val="0"/>
      <w:marRight w:val="0"/>
      <w:marTop w:val="0"/>
      <w:marBottom w:val="0"/>
      <w:divBdr>
        <w:top w:val="none" w:sz="0" w:space="0" w:color="auto"/>
        <w:left w:val="none" w:sz="0" w:space="0" w:color="auto"/>
        <w:bottom w:val="none" w:sz="0" w:space="0" w:color="auto"/>
        <w:right w:val="none" w:sz="0" w:space="0" w:color="auto"/>
      </w:divBdr>
    </w:div>
    <w:div w:id="1207370085">
      <w:marLeft w:val="0"/>
      <w:marRight w:val="0"/>
      <w:marTop w:val="0"/>
      <w:marBottom w:val="0"/>
      <w:divBdr>
        <w:top w:val="none" w:sz="0" w:space="0" w:color="auto"/>
        <w:left w:val="none" w:sz="0" w:space="0" w:color="auto"/>
        <w:bottom w:val="none" w:sz="0" w:space="0" w:color="auto"/>
        <w:right w:val="none" w:sz="0" w:space="0" w:color="auto"/>
      </w:divBdr>
    </w:div>
    <w:div w:id="1207370091">
      <w:marLeft w:val="0"/>
      <w:marRight w:val="0"/>
      <w:marTop w:val="0"/>
      <w:marBottom w:val="0"/>
      <w:divBdr>
        <w:top w:val="none" w:sz="0" w:space="0" w:color="auto"/>
        <w:left w:val="none" w:sz="0" w:space="0" w:color="auto"/>
        <w:bottom w:val="none" w:sz="0" w:space="0" w:color="auto"/>
        <w:right w:val="none" w:sz="0" w:space="0" w:color="auto"/>
      </w:divBdr>
    </w:div>
    <w:div w:id="1207370093">
      <w:marLeft w:val="0"/>
      <w:marRight w:val="0"/>
      <w:marTop w:val="0"/>
      <w:marBottom w:val="0"/>
      <w:divBdr>
        <w:top w:val="none" w:sz="0" w:space="0" w:color="auto"/>
        <w:left w:val="none" w:sz="0" w:space="0" w:color="auto"/>
        <w:bottom w:val="none" w:sz="0" w:space="0" w:color="auto"/>
        <w:right w:val="none" w:sz="0" w:space="0" w:color="auto"/>
      </w:divBdr>
    </w:div>
    <w:div w:id="1207370095">
      <w:marLeft w:val="0"/>
      <w:marRight w:val="0"/>
      <w:marTop w:val="0"/>
      <w:marBottom w:val="0"/>
      <w:divBdr>
        <w:top w:val="none" w:sz="0" w:space="0" w:color="auto"/>
        <w:left w:val="none" w:sz="0" w:space="0" w:color="auto"/>
        <w:bottom w:val="none" w:sz="0" w:space="0" w:color="auto"/>
        <w:right w:val="none" w:sz="0" w:space="0" w:color="auto"/>
      </w:divBdr>
    </w:div>
    <w:div w:id="1207370096">
      <w:marLeft w:val="0"/>
      <w:marRight w:val="0"/>
      <w:marTop w:val="0"/>
      <w:marBottom w:val="0"/>
      <w:divBdr>
        <w:top w:val="none" w:sz="0" w:space="0" w:color="auto"/>
        <w:left w:val="none" w:sz="0" w:space="0" w:color="auto"/>
        <w:bottom w:val="none" w:sz="0" w:space="0" w:color="auto"/>
        <w:right w:val="none" w:sz="0" w:space="0" w:color="auto"/>
      </w:divBdr>
    </w:div>
    <w:div w:id="1207370097">
      <w:marLeft w:val="0"/>
      <w:marRight w:val="0"/>
      <w:marTop w:val="0"/>
      <w:marBottom w:val="0"/>
      <w:divBdr>
        <w:top w:val="none" w:sz="0" w:space="0" w:color="auto"/>
        <w:left w:val="none" w:sz="0" w:space="0" w:color="auto"/>
        <w:bottom w:val="none" w:sz="0" w:space="0" w:color="auto"/>
        <w:right w:val="none" w:sz="0" w:space="0" w:color="auto"/>
      </w:divBdr>
    </w:div>
    <w:div w:id="1207370098">
      <w:marLeft w:val="0"/>
      <w:marRight w:val="0"/>
      <w:marTop w:val="0"/>
      <w:marBottom w:val="0"/>
      <w:divBdr>
        <w:top w:val="none" w:sz="0" w:space="0" w:color="auto"/>
        <w:left w:val="none" w:sz="0" w:space="0" w:color="auto"/>
        <w:bottom w:val="none" w:sz="0" w:space="0" w:color="auto"/>
        <w:right w:val="none" w:sz="0" w:space="0" w:color="auto"/>
      </w:divBdr>
    </w:div>
    <w:div w:id="1207370099">
      <w:marLeft w:val="0"/>
      <w:marRight w:val="0"/>
      <w:marTop w:val="0"/>
      <w:marBottom w:val="0"/>
      <w:divBdr>
        <w:top w:val="none" w:sz="0" w:space="0" w:color="auto"/>
        <w:left w:val="none" w:sz="0" w:space="0" w:color="auto"/>
        <w:bottom w:val="none" w:sz="0" w:space="0" w:color="auto"/>
        <w:right w:val="none" w:sz="0" w:space="0" w:color="auto"/>
      </w:divBdr>
    </w:div>
    <w:div w:id="1207370100">
      <w:marLeft w:val="0"/>
      <w:marRight w:val="0"/>
      <w:marTop w:val="0"/>
      <w:marBottom w:val="0"/>
      <w:divBdr>
        <w:top w:val="none" w:sz="0" w:space="0" w:color="auto"/>
        <w:left w:val="none" w:sz="0" w:space="0" w:color="auto"/>
        <w:bottom w:val="none" w:sz="0" w:space="0" w:color="auto"/>
        <w:right w:val="none" w:sz="0" w:space="0" w:color="auto"/>
      </w:divBdr>
    </w:div>
    <w:div w:id="1207370101">
      <w:marLeft w:val="0"/>
      <w:marRight w:val="0"/>
      <w:marTop w:val="0"/>
      <w:marBottom w:val="0"/>
      <w:divBdr>
        <w:top w:val="none" w:sz="0" w:space="0" w:color="auto"/>
        <w:left w:val="none" w:sz="0" w:space="0" w:color="auto"/>
        <w:bottom w:val="none" w:sz="0" w:space="0" w:color="auto"/>
        <w:right w:val="none" w:sz="0" w:space="0" w:color="auto"/>
      </w:divBdr>
      <w:divsChild>
        <w:div w:id="1207370015">
          <w:marLeft w:val="0"/>
          <w:marRight w:val="0"/>
          <w:marTop w:val="120"/>
          <w:marBottom w:val="0"/>
          <w:divBdr>
            <w:top w:val="none" w:sz="0" w:space="0" w:color="auto"/>
            <w:left w:val="none" w:sz="0" w:space="0" w:color="auto"/>
            <w:bottom w:val="none" w:sz="0" w:space="0" w:color="auto"/>
            <w:right w:val="none" w:sz="0" w:space="0" w:color="auto"/>
          </w:divBdr>
          <w:divsChild>
            <w:div w:id="1207370033">
              <w:marLeft w:val="0"/>
              <w:marRight w:val="0"/>
              <w:marTop w:val="0"/>
              <w:marBottom w:val="0"/>
              <w:divBdr>
                <w:top w:val="none" w:sz="0" w:space="0" w:color="auto"/>
                <w:left w:val="none" w:sz="0" w:space="0" w:color="auto"/>
                <w:bottom w:val="none" w:sz="0" w:space="0" w:color="auto"/>
                <w:right w:val="none" w:sz="0" w:space="0" w:color="auto"/>
              </w:divBdr>
            </w:div>
          </w:divsChild>
        </w:div>
        <w:div w:id="1207370021">
          <w:marLeft w:val="0"/>
          <w:marRight w:val="0"/>
          <w:marTop w:val="120"/>
          <w:marBottom w:val="0"/>
          <w:divBdr>
            <w:top w:val="none" w:sz="0" w:space="0" w:color="auto"/>
            <w:left w:val="none" w:sz="0" w:space="0" w:color="auto"/>
            <w:bottom w:val="none" w:sz="0" w:space="0" w:color="auto"/>
            <w:right w:val="none" w:sz="0" w:space="0" w:color="auto"/>
          </w:divBdr>
          <w:divsChild>
            <w:div w:id="1207370145">
              <w:marLeft w:val="0"/>
              <w:marRight w:val="0"/>
              <w:marTop w:val="0"/>
              <w:marBottom w:val="0"/>
              <w:divBdr>
                <w:top w:val="none" w:sz="0" w:space="0" w:color="auto"/>
                <w:left w:val="none" w:sz="0" w:space="0" w:color="auto"/>
                <w:bottom w:val="none" w:sz="0" w:space="0" w:color="auto"/>
                <w:right w:val="none" w:sz="0" w:space="0" w:color="auto"/>
              </w:divBdr>
            </w:div>
          </w:divsChild>
        </w:div>
        <w:div w:id="1207370060">
          <w:marLeft w:val="0"/>
          <w:marRight w:val="0"/>
          <w:marTop w:val="120"/>
          <w:marBottom w:val="0"/>
          <w:divBdr>
            <w:top w:val="none" w:sz="0" w:space="0" w:color="auto"/>
            <w:left w:val="none" w:sz="0" w:space="0" w:color="auto"/>
            <w:bottom w:val="none" w:sz="0" w:space="0" w:color="auto"/>
            <w:right w:val="none" w:sz="0" w:space="0" w:color="auto"/>
          </w:divBdr>
          <w:divsChild>
            <w:div w:id="1207370080">
              <w:marLeft w:val="0"/>
              <w:marRight w:val="0"/>
              <w:marTop w:val="0"/>
              <w:marBottom w:val="0"/>
              <w:divBdr>
                <w:top w:val="none" w:sz="0" w:space="0" w:color="auto"/>
                <w:left w:val="none" w:sz="0" w:space="0" w:color="auto"/>
                <w:bottom w:val="none" w:sz="0" w:space="0" w:color="auto"/>
                <w:right w:val="none" w:sz="0" w:space="0" w:color="auto"/>
              </w:divBdr>
            </w:div>
          </w:divsChild>
        </w:div>
        <w:div w:id="1207370108">
          <w:marLeft w:val="0"/>
          <w:marRight w:val="0"/>
          <w:marTop w:val="120"/>
          <w:marBottom w:val="0"/>
          <w:divBdr>
            <w:top w:val="none" w:sz="0" w:space="0" w:color="auto"/>
            <w:left w:val="none" w:sz="0" w:space="0" w:color="auto"/>
            <w:bottom w:val="none" w:sz="0" w:space="0" w:color="auto"/>
            <w:right w:val="none" w:sz="0" w:space="0" w:color="auto"/>
          </w:divBdr>
          <w:divsChild>
            <w:div w:id="1207370146">
              <w:marLeft w:val="0"/>
              <w:marRight w:val="0"/>
              <w:marTop w:val="0"/>
              <w:marBottom w:val="0"/>
              <w:divBdr>
                <w:top w:val="none" w:sz="0" w:space="0" w:color="auto"/>
                <w:left w:val="none" w:sz="0" w:space="0" w:color="auto"/>
                <w:bottom w:val="none" w:sz="0" w:space="0" w:color="auto"/>
                <w:right w:val="none" w:sz="0" w:space="0" w:color="auto"/>
              </w:divBdr>
            </w:div>
          </w:divsChild>
        </w:div>
        <w:div w:id="1207370111">
          <w:marLeft w:val="0"/>
          <w:marRight w:val="0"/>
          <w:marTop w:val="120"/>
          <w:marBottom w:val="0"/>
          <w:divBdr>
            <w:top w:val="none" w:sz="0" w:space="0" w:color="auto"/>
            <w:left w:val="none" w:sz="0" w:space="0" w:color="auto"/>
            <w:bottom w:val="none" w:sz="0" w:space="0" w:color="auto"/>
            <w:right w:val="none" w:sz="0" w:space="0" w:color="auto"/>
          </w:divBdr>
          <w:divsChild>
            <w:div w:id="1207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02">
      <w:marLeft w:val="0"/>
      <w:marRight w:val="0"/>
      <w:marTop w:val="0"/>
      <w:marBottom w:val="0"/>
      <w:divBdr>
        <w:top w:val="none" w:sz="0" w:space="0" w:color="auto"/>
        <w:left w:val="none" w:sz="0" w:space="0" w:color="auto"/>
        <w:bottom w:val="none" w:sz="0" w:space="0" w:color="auto"/>
        <w:right w:val="none" w:sz="0" w:space="0" w:color="auto"/>
      </w:divBdr>
    </w:div>
    <w:div w:id="1207370105">
      <w:marLeft w:val="0"/>
      <w:marRight w:val="0"/>
      <w:marTop w:val="0"/>
      <w:marBottom w:val="0"/>
      <w:divBdr>
        <w:top w:val="none" w:sz="0" w:space="0" w:color="auto"/>
        <w:left w:val="none" w:sz="0" w:space="0" w:color="auto"/>
        <w:bottom w:val="none" w:sz="0" w:space="0" w:color="auto"/>
        <w:right w:val="none" w:sz="0" w:space="0" w:color="auto"/>
      </w:divBdr>
    </w:div>
    <w:div w:id="1207370106">
      <w:marLeft w:val="0"/>
      <w:marRight w:val="0"/>
      <w:marTop w:val="0"/>
      <w:marBottom w:val="0"/>
      <w:divBdr>
        <w:top w:val="none" w:sz="0" w:space="0" w:color="auto"/>
        <w:left w:val="none" w:sz="0" w:space="0" w:color="auto"/>
        <w:bottom w:val="none" w:sz="0" w:space="0" w:color="auto"/>
        <w:right w:val="none" w:sz="0" w:space="0" w:color="auto"/>
      </w:divBdr>
    </w:div>
    <w:div w:id="1207370107">
      <w:marLeft w:val="0"/>
      <w:marRight w:val="0"/>
      <w:marTop w:val="0"/>
      <w:marBottom w:val="0"/>
      <w:divBdr>
        <w:top w:val="none" w:sz="0" w:space="0" w:color="auto"/>
        <w:left w:val="none" w:sz="0" w:space="0" w:color="auto"/>
        <w:bottom w:val="none" w:sz="0" w:space="0" w:color="auto"/>
        <w:right w:val="none" w:sz="0" w:space="0" w:color="auto"/>
      </w:divBdr>
    </w:div>
    <w:div w:id="1207370110">
      <w:marLeft w:val="0"/>
      <w:marRight w:val="0"/>
      <w:marTop w:val="0"/>
      <w:marBottom w:val="0"/>
      <w:divBdr>
        <w:top w:val="none" w:sz="0" w:space="0" w:color="auto"/>
        <w:left w:val="none" w:sz="0" w:space="0" w:color="auto"/>
        <w:bottom w:val="none" w:sz="0" w:space="0" w:color="auto"/>
        <w:right w:val="none" w:sz="0" w:space="0" w:color="auto"/>
      </w:divBdr>
    </w:div>
    <w:div w:id="1207370112">
      <w:marLeft w:val="0"/>
      <w:marRight w:val="0"/>
      <w:marTop w:val="0"/>
      <w:marBottom w:val="0"/>
      <w:divBdr>
        <w:top w:val="none" w:sz="0" w:space="0" w:color="auto"/>
        <w:left w:val="none" w:sz="0" w:space="0" w:color="auto"/>
        <w:bottom w:val="none" w:sz="0" w:space="0" w:color="auto"/>
        <w:right w:val="none" w:sz="0" w:space="0" w:color="auto"/>
      </w:divBdr>
    </w:div>
    <w:div w:id="1207370113">
      <w:marLeft w:val="0"/>
      <w:marRight w:val="0"/>
      <w:marTop w:val="0"/>
      <w:marBottom w:val="0"/>
      <w:divBdr>
        <w:top w:val="none" w:sz="0" w:space="0" w:color="auto"/>
        <w:left w:val="none" w:sz="0" w:space="0" w:color="auto"/>
        <w:bottom w:val="none" w:sz="0" w:space="0" w:color="auto"/>
        <w:right w:val="none" w:sz="0" w:space="0" w:color="auto"/>
      </w:divBdr>
      <w:divsChild>
        <w:div w:id="1207370046">
          <w:marLeft w:val="0"/>
          <w:marRight w:val="0"/>
          <w:marTop w:val="0"/>
          <w:marBottom w:val="0"/>
          <w:divBdr>
            <w:top w:val="none" w:sz="0" w:space="0" w:color="auto"/>
            <w:left w:val="none" w:sz="0" w:space="0" w:color="auto"/>
            <w:bottom w:val="none" w:sz="0" w:space="0" w:color="auto"/>
            <w:right w:val="none" w:sz="0" w:space="0" w:color="auto"/>
          </w:divBdr>
          <w:divsChild>
            <w:div w:id="12073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14">
      <w:marLeft w:val="0"/>
      <w:marRight w:val="0"/>
      <w:marTop w:val="0"/>
      <w:marBottom w:val="0"/>
      <w:divBdr>
        <w:top w:val="none" w:sz="0" w:space="0" w:color="auto"/>
        <w:left w:val="none" w:sz="0" w:space="0" w:color="auto"/>
        <w:bottom w:val="none" w:sz="0" w:space="0" w:color="auto"/>
        <w:right w:val="none" w:sz="0" w:space="0" w:color="auto"/>
      </w:divBdr>
      <w:divsChild>
        <w:div w:id="1207370041">
          <w:marLeft w:val="0"/>
          <w:marRight w:val="0"/>
          <w:marTop w:val="120"/>
          <w:marBottom w:val="0"/>
          <w:divBdr>
            <w:top w:val="none" w:sz="0" w:space="0" w:color="auto"/>
            <w:left w:val="none" w:sz="0" w:space="0" w:color="auto"/>
            <w:bottom w:val="none" w:sz="0" w:space="0" w:color="auto"/>
            <w:right w:val="none" w:sz="0" w:space="0" w:color="auto"/>
          </w:divBdr>
          <w:divsChild>
            <w:div w:id="1207370144">
              <w:marLeft w:val="0"/>
              <w:marRight w:val="0"/>
              <w:marTop w:val="0"/>
              <w:marBottom w:val="0"/>
              <w:divBdr>
                <w:top w:val="none" w:sz="0" w:space="0" w:color="auto"/>
                <w:left w:val="none" w:sz="0" w:space="0" w:color="auto"/>
                <w:bottom w:val="none" w:sz="0" w:space="0" w:color="auto"/>
                <w:right w:val="none" w:sz="0" w:space="0" w:color="auto"/>
              </w:divBdr>
            </w:div>
          </w:divsChild>
        </w:div>
        <w:div w:id="1207370058">
          <w:marLeft w:val="0"/>
          <w:marRight w:val="0"/>
          <w:marTop w:val="120"/>
          <w:marBottom w:val="0"/>
          <w:divBdr>
            <w:top w:val="none" w:sz="0" w:space="0" w:color="auto"/>
            <w:left w:val="none" w:sz="0" w:space="0" w:color="auto"/>
            <w:bottom w:val="none" w:sz="0" w:space="0" w:color="auto"/>
            <w:right w:val="none" w:sz="0" w:space="0" w:color="auto"/>
          </w:divBdr>
          <w:divsChild>
            <w:div w:id="12073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18">
      <w:marLeft w:val="0"/>
      <w:marRight w:val="0"/>
      <w:marTop w:val="0"/>
      <w:marBottom w:val="0"/>
      <w:divBdr>
        <w:top w:val="none" w:sz="0" w:space="0" w:color="auto"/>
        <w:left w:val="none" w:sz="0" w:space="0" w:color="auto"/>
        <w:bottom w:val="none" w:sz="0" w:space="0" w:color="auto"/>
        <w:right w:val="none" w:sz="0" w:space="0" w:color="auto"/>
      </w:divBdr>
    </w:div>
    <w:div w:id="1207370119">
      <w:marLeft w:val="0"/>
      <w:marRight w:val="0"/>
      <w:marTop w:val="0"/>
      <w:marBottom w:val="0"/>
      <w:divBdr>
        <w:top w:val="none" w:sz="0" w:space="0" w:color="auto"/>
        <w:left w:val="none" w:sz="0" w:space="0" w:color="auto"/>
        <w:bottom w:val="none" w:sz="0" w:space="0" w:color="auto"/>
        <w:right w:val="none" w:sz="0" w:space="0" w:color="auto"/>
      </w:divBdr>
    </w:div>
    <w:div w:id="1207370120">
      <w:marLeft w:val="0"/>
      <w:marRight w:val="0"/>
      <w:marTop w:val="0"/>
      <w:marBottom w:val="0"/>
      <w:divBdr>
        <w:top w:val="none" w:sz="0" w:space="0" w:color="auto"/>
        <w:left w:val="none" w:sz="0" w:space="0" w:color="auto"/>
        <w:bottom w:val="none" w:sz="0" w:space="0" w:color="auto"/>
        <w:right w:val="none" w:sz="0" w:space="0" w:color="auto"/>
      </w:divBdr>
    </w:div>
    <w:div w:id="1207370121">
      <w:marLeft w:val="0"/>
      <w:marRight w:val="0"/>
      <w:marTop w:val="0"/>
      <w:marBottom w:val="0"/>
      <w:divBdr>
        <w:top w:val="none" w:sz="0" w:space="0" w:color="auto"/>
        <w:left w:val="none" w:sz="0" w:space="0" w:color="auto"/>
        <w:bottom w:val="none" w:sz="0" w:space="0" w:color="auto"/>
        <w:right w:val="none" w:sz="0" w:space="0" w:color="auto"/>
      </w:divBdr>
    </w:div>
    <w:div w:id="1207370123">
      <w:marLeft w:val="0"/>
      <w:marRight w:val="0"/>
      <w:marTop w:val="0"/>
      <w:marBottom w:val="0"/>
      <w:divBdr>
        <w:top w:val="none" w:sz="0" w:space="0" w:color="auto"/>
        <w:left w:val="none" w:sz="0" w:space="0" w:color="auto"/>
        <w:bottom w:val="none" w:sz="0" w:space="0" w:color="auto"/>
        <w:right w:val="none" w:sz="0" w:space="0" w:color="auto"/>
      </w:divBdr>
      <w:divsChild>
        <w:div w:id="1207370028">
          <w:marLeft w:val="0"/>
          <w:marRight w:val="0"/>
          <w:marTop w:val="120"/>
          <w:marBottom w:val="0"/>
          <w:divBdr>
            <w:top w:val="none" w:sz="0" w:space="0" w:color="auto"/>
            <w:left w:val="none" w:sz="0" w:space="0" w:color="auto"/>
            <w:bottom w:val="none" w:sz="0" w:space="0" w:color="auto"/>
            <w:right w:val="none" w:sz="0" w:space="0" w:color="auto"/>
          </w:divBdr>
          <w:divsChild>
            <w:div w:id="1207370029">
              <w:marLeft w:val="0"/>
              <w:marRight w:val="0"/>
              <w:marTop w:val="0"/>
              <w:marBottom w:val="0"/>
              <w:divBdr>
                <w:top w:val="none" w:sz="0" w:space="0" w:color="auto"/>
                <w:left w:val="none" w:sz="0" w:space="0" w:color="auto"/>
                <w:bottom w:val="none" w:sz="0" w:space="0" w:color="auto"/>
                <w:right w:val="none" w:sz="0" w:space="0" w:color="auto"/>
              </w:divBdr>
            </w:div>
            <w:div w:id="1207370061">
              <w:marLeft w:val="0"/>
              <w:marRight w:val="0"/>
              <w:marTop w:val="0"/>
              <w:marBottom w:val="0"/>
              <w:divBdr>
                <w:top w:val="none" w:sz="0" w:space="0" w:color="auto"/>
                <w:left w:val="none" w:sz="0" w:space="0" w:color="auto"/>
                <w:bottom w:val="none" w:sz="0" w:space="0" w:color="auto"/>
                <w:right w:val="none" w:sz="0" w:space="0" w:color="auto"/>
              </w:divBdr>
            </w:div>
            <w:div w:id="1207370082">
              <w:marLeft w:val="0"/>
              <w:marRight w:val="0"/>
              <w:marTop w:val="0"/>
              <w:marBottom w:val="0"/>
              <w:divBdr>
                <w:top w:val="none" w:sz="0" w:space="0" w:color="auto"/>
                <w:left w:val="none" w:sz="0" w:space="0" w:color="auto"/>
                <w:bottom w:val="none" w:sz="0" w:space="0" w:color="auto"/>
                <w:right w:val="none" w:sz="0" w:space="0" w:color="auto"/>
              </w:divBdr>
            </w:div>
            <w:div w:id="1207370087">
              <w:marLeft w:val="0"/>
              <w:marRight w:val="0"/>
              <w:marTop w:val="0"/>
              <w:marBottom w:val="0"/>
              <w:divBdr>
                <w:top w:val="none" w:sz="0" w:space="0" w:color="auto"/>
                <w:left w:val="none" w:sz="0" w:space="0" w:color="auto"/>
                <w:bottom w:val="none" w:sz="0" w:space="0" w:color="auto"/>
                <w:right w:val="none" w:sz="0" w:space="0" w:color="auto"/>
              </w:divBdr>
            </w:div>
          </w:divsChild>
        </w:div>
        <w:div w:id="1207370104">
          <w:marLeft w:val="0"/>
          <w:marRight w:val="0"/>
          <w:marTop w:val="120"/>
          <w:marBottom w:val="0"/>
          <w:divBdr>
            <w:top w:val="none" w:sz="0" w:space="0" w:color="auto"/>
            <w:left w:val="none" w:sz="0" w:space="0" w:color="auto"/>
            <w:bottom w:val="none" w:sz="0" w:space="0" w:color="auto"/>
            <w:right w:val="none" w:sz="0" w:space="0" w:color="auto"/>
          </w:divBdr>
          <w:divsChild>
            <w:div w:id="1207370141">
              <w:marLeft w:val="0"/>
              <w:marRight w:val="0"/>
              <w:marTop w:val="0"/>
              <w:marBottom w:val="0"/>
              <w:divBdr>
                <w:top w:val="none" w:sz="0" w:space="0" w:color="auto"/>
                <w:left w:val="none" w:sz="0" w:space="0" w:color="auto"/>
                <w:bottom w:val="none" w:sz="0" w:space="0" w:color="auto"/>
                <w:right w:val="none" w:sz="0" w:space="0" w:color="auto"/>
              </w:divBdr>
            </w:div>
          </w:divsChild>
        </w:div>
        <w:div w:id="1207370126">
          <w:marLeft w:val="0"/>
          <w:marRight w:val="0"/>
          <w:marTop w:val="0"/>
          <w:marBottom w:val="0"/>
          <w:divBdr>
            <w:top w:val="none" w:sz="0" w:space="0" w:color="auto"/>
            <w:left w:val="none" w:sz="0" w:space="0" w:color="auto"/>
            <w:bottom w:val="none" w:sz="0" w:space="0" w:color="auto"/>
            <w:right w:val="none" w:sz="0" w:space="0" w:color="auto"/>
          </w:divBdr>
        </w:div>
      </w:divsChild>
    </w:div>
    <w:div w:id="1207370124">
      <w:marLeft w:val="0"/>
      <w:marRight w:val="0"/>
      <w:marTop w:val="0"/>
      <w:marBottom w:val="0"/>
      <w:divBdr>
        <w:top w:val="none" w:sz="0" w:space="0" w:color="auto"/>
        <w:left w:val="none" w:sz="0" w:space="0" w:color="auto"/>
        <w:bottom w:val="none" w:sz="0" w:space="0" w:color="auto"/>
        <w:right w:val="none" w:sz="0" w:space="0" w:color="auto"/>
      </w:divBdr>
    </w:div>
    <w:div w:id="1207370127">
      <w:marLeft w:val="0"/>
      <w:marRight w:val="0"/>
      <w:marTop w:val="0"/>
      <w:marBottom w:val="0"/>
      <w:divBdr>
        <w:top w:val="none" w:sz="0" w:space="0" w:color="auto"/>
        <w:left w:val="none" w:sz="0" w:space="0" w:color="auto"/>
        <w:bottom w:val="none" w:sz="0" w:space="0" w:color="auto"/>
        <w:right w:val="none" w:sz="0" w:space="0" w:color="auto"/>
      </w:divBdr>
    </w:div>
    <w:div w:id="1207370128">
      <w:marLeft w:val="0"/>
      <w:marRight w:val="0"/>
      <w:marTop w:val="0"/>
      <w:marBottom w:val="0"/>
      <w:divBdr>
        <w:top w:val="none" w:sz="0" w:space="0" w:color="auto"/>
        <w:left w:val="none" w:sz="0" w:space="0" w:color="auto"/>
        <w:bottom w:val="none" w:sz="0" w:space="0" w:color="auto"/>
        <w:right w:val="none" w:sz="0" w:space="0" w:color="auto"/>
      </w:divBdr>
    </w:div>
    <w:div w:id="1207370129">
      <w:marLeft w:val="0"/>
      <w:marRight w:val="0"/>
      <w:marTop w:val="0"/>
      <w:marBottom w:val="0"/>
      <w:divBdr>
        <w:top w:val="none" w:sz="0" w:space="0" w:color="auto"/>
        <w:left w:val="none" w:sz="0" w:space="0" w:color="auto"/>
        <w:bottom w:val="none" w:sz="0" w:space="0" w:color="auto"/>
        <w:right w:val="none" w:sz="0" w:space="0" w:color="auto"/>
      </w:divBdr>
    </w:div>
    <w:div w:id="1207370130">
      <w:marLeft w:val="0"/>
      <w:marRight w:val="0"/>
      <w:marTop w:val="0"/>
      <w:marBottom w:val="0"/>
      <w:divBdr>
        <w:top w:val="none" w:sz="0" w:space="0" w:color="auto"/>
        <w:left w:val="none" w:sz="0" w:space="0" w:color="auto"/>
        <w:bottom w:val="none" w:sz="0" w:space="0" w:color="auto"/>
        <w:right w:val="none" w:sz="0" w:space="0" w:color="auto"/>
      </w:divBdr>
    </w:div>
    <w:div w:id="1207370131">
      <w:marLeft w:val="0"/>
      <w:marRight w:val="0"/>
      <w:marTop w:val="0"/>
      <w:marBottom w:val="0"/>
      <w:divBdr>
        <w:top w:val="none" w:sz="0" w:space="0" w:color="auto"/>
        <w:left w:val="none" w:sz="0" w:space="0" w:color="auto"/>
        <w:bottom w:val="none" w:sz="0" w:space="0" w:color="auto"/>
        <w:right w:val="none" w:sz="0" w:space="0" w:color="auto"/>
      </w:divBdr>
    </w:div>
    <w:div w:id="1207370132">
      <w:marLeft w:val="0"/>
      <w:marRight w:val="0"/>
      <w:marTop w:val="0"/>
      <w:marBottom w:val="0"/>
      <w:divBdr>
        <w:top w:val="none" w:sz="0" w:space="0" w:color="auto"/>
        <w:left w:val="none" w:sz="0" w:space="0" w:color="auto"/>
        <w:bottom w:val="none" w:sz="0" w:space="0" w:color="auto"/>
        <w:right w:val="none" w:sz="0" w:space="0" w:color="auto"/>
      </w:divBdr>
    </w:div>
    <w:div w:id="1207370134">
      <w:marLeft w:val="0"/>
      <w:marRight w:val="0"/>
      <w:marTop w:val="0"/>
      <w:marBottom w:val="0"/>
      <w:divBdr>
        <w:top w:val="none" w:sz="0" w:space="0" w:color="auto"/>
        <w:left w:val="none" w:sz="0" w:space="0" w:color="auto"/>
        <w:bottom w:val="none" w:sz="0" w:space="0" w:color="auto"/>
        <w:right w:val="none" w:sz="0" w:space="0" w:color="auto"/>
      </w:divBdr>
    </w:div>
    <w:div w:id="1207370135">
      <w:marLeft w:val="0"/>
      <w:marRight w:val="0"/>
      <w:marTop w:val="0"/>
      <w:marBottom w:val="0"/>
      <w:divBdr>
        <w:top w:val="none" w:sz="0" w:space="0" w:color="auto"/>
        <w:left w:val="none" w:sz="0" w:space="0" w:color="auto"/>
        <w:bottom w:val="none" w:sz="0" w:space="0" w:color="auto"/>
        <w:right w:val="none" w:sz="0" w:space="0" w:color="auto"/>
      </w:divBdr>
    </w:div>
    <w:div w:id="1207370137">
      <w:marLeft w:val="0"/>
      <w:marRight w:val="0"/>
      <w:marTop w:val="0"/>
      <w:marBottom w:val="0"/>
      <w:divBdr>
        <w:top w:val="none" w:sz="0" w:space="0" w:color="auto"/>
        <w:left w:val="none" w:sz="0" w:space="0" w:color="auto"/>
        <w:bottom w:val="none" w:sz="0" w:space="0" w:color="auto"/>
        <w:right w:val="none" w:sz="0" w:space="0" w:color="auto"/>
      </w:divBdr>
      <w:divsChild>
        <w:div w:id="1207370022">
          <w:marLeft w:val="0"/>
          <w:marRight w:val="0"/>
          <w:marTop w:val="120"/>
          <w:marBottom w:val="0"/>
          <w:divBdr>
            <w:top w:val="none" w:sz="0" w:space="0" w:color="auto"/>
            <w:left w:val="none" w:sz="0" w:space="0" w:color="auto"/>
            <w:bottom w:val="none" w:sz="0" w:space="0" w:color="auto"/>
            <w:right w:val="none" w:sz="0" w:space="0" w:color="auto"/>
          </w:divBdr>
          <w:divsChild>
            <w:div w:id="1207370065">
              <w:marLeft w:val="0"/>
              <w:marRight w:val="0"/>
              <w:marTop w:val="0"/>
              <w:marBottom w:val="0"/>
              <w:divBdr>
                <w:top w:val="none" w:sz="0" w:space="0" w:color="auto"/>
                <w:left w:val="none" w:sz="0" w:space="0" w:color="auto"/>
                <w:bottom w:val="none" w:sz="0" w:space="0" w:color="auto"/>
                <w:right w:val="none" w:sz="0" w:space="0" w:color="auto"/>
              </w:divBdr>
            </w:div>
          </w:divsChild>
        </w:div>
        <w:div w:id="1207370037">
          <w:marLeft w:val="0"/>
          <w:marRight w:val="0"/>
          <w:marTop w:val="120"/>
          <w:marBottom w:val="0"/>
          <w:divBdr>
            <w:top w:val="none" w:sz="0" w:space="0" w:color="auto"/>
            <w:left w:val="none" w:sz="0" w:space="0" w:color="auto"/>
            <w:bottom w:val="none" w:sz="0" w:space="0" w:color="auto"/>
            <w:right w:val="none" w:sz="0" w:space="0" w:color="auto"/>
          </w:divBdr>
          <w:divsChild>
            <w:div w:id="1207370139">
              <w:marLeft w:val="0"/>
              <w:marRight w:val="0"/>
              <w:marTop w:val="0"/>
              <w:marBottom w:val="0"/>
              <w:divBdr>
                <w:top w:val="none" w:sz="0" w:space="0" w:color="auto"/>
                <w:left w:val="none" w:sz="0" w:space="0" w:color="auto"/>
                <w:bottom w:val="none" w:sz="0" w:space="0" w:color="auto"/>
                <w:right w:val="none" w:sz="0" w:space="0" w:color="auto"/>
              </w:divBdr>
            </w:div>
          </w:divsChild>
        </w:div>
        <w:div w:id="1207370044">
          <w:marLeft w:val="0"/>
          <w:marRight w:val="0"/>
          <w:marTop w:val="120"/>
          <w:marBottom w:val="0"/>
          <w:divBdr>
            <w:top w:val="none" w:sz="0" w:space="0" w:color="auto"/>
            <w:left w:val="none" w:sz="0" w:space="0" w:color="auto"/>
            <w:bottom w:val="none" w:sz="0" w:space="0" w:color="auto"/>
            <w:right w:val="none" w:sz="0" w:space="0" w:color="auto"/>
          </w:divBdr>
          <w:divsChild>
            <w:div w:id="1207370155">
              <w:marLeft w:val="0"/>
              <w:marRight w:val="0"/>
              <w:marTop w:val="0"/>
              <w:marBottom w:val="0"/>
              <w:divBdr>
                <w:top w:val="none" w:sz="0" w:space="0" w:color="auto"/>
                <w:left w:val="none" w:sz="0" w:space="0" w:color="auto"/>
                <w:bottom w:val="none" w:sz="0" w:space="0" w:color="auto"/>
                <w:right w:val="none" w:sz="0" w:space="0" w:color="auto"/>
              </w:divBdr>
            </w:div>
          </w:divsChild>
        </w:div>
        <w:div w:id="1207370136">
          <w:marLeft w:val="0"/>
          <w:marRight w:val="0"/>
          <w:marTop w:val="0"/>
          <w:marBottom w:val="0"/>
          <w:divBdr>
            <w:top w:val="none" w:sz="0" w:space="0" w:color="auto"/>
            <w:left w:val="none" w:sz="0" w:space="0" w:color="auto"/>
            <w:bottom w:val="none" w:sz="0" w:space="0" w:color="auto"/>
            <w:right w:val="none" w:sz="0" w:space="0" w:color="auto"/>
          </w:divBdr>
        </w:div>
      </w:divsChild>
    </w:div>
    <w:div w:id="1207370138">
      <w:marLeft w:val="0"/>
      <w:marRight w:val="0"/>
      <w:marTop w:val="0"/>
      <w:marBottom w:val="0"/>
      <w:divBdr>
        <w:top w:val="none" w:sz="0" w:space="0" w:color="auto"/>
        <w:left w:val="none" w:sz="0" w:space="0" w:color="auto"/>
        <w:bottom w:val="none" w:sz="0" w:space="0" w:color="auto"/>
        <w:right w:val="none" w:sz="0" w:space="0" w:color="auto"/>
      </w:divBdr>
    </w:div>
    <w:div w:id="1207370140">
      <w:marLeft w:val="0"/>
      <w:marRight w:val="0"/>
      <w:marTop w:val="0"/>
      <w:marBottom w:val="0"/>
      <w:divBdr>
        <w:top w:val="none" w:sz="0" w:space="0" w:color="auto"/>
        <w:left w:val="none" w:sz="0" w:space="0" w:color="auto"/>
        <w:bottom w:val="none" w:sz="0" w:space="0" w:color="auto"/>
        <w:right w:val="none" w:sz="0" w:space="0" w:color="auto"/>
      </w:divBdr>
    </w:div>
    <w:div w:id="1207370142">
      <w:marLeft w:val="0"/>
      <w:marRight w:val="0"/>
      <w:marTop w:val="0"/>
      <w:marBottom w:val="0"/>
      <w:divBdr>
        <w:top w:val="none" w:sz="0" w:space="0" w:color="auto"/>
        <w:left w:val="none" w:sz="0" w:space="0" w:color="auto"/>
        <w:bottom w:val="none" w:sz="0" w:space="0" w:color="auto"/>
        <w:right w:val="none" w:sz="0" w:space="0" w:color="auto"/>
      </w:divBdr>
    </w:div>
    <w:div w:id="1207370147">
      <w:marLeft w:val="0"/>
      <w:marRight w:val="0"/>
      <w:marTop w:val="0"/>
      <w:marBottom w:val="0"/>
      <w:divBdr>
        <w:top w:val="none" w:sz="0" w:space="0" w:color="auto"/>
        <w:left w:val="none" w:sz="0" w:space="0" w:color="auto"/>
        <w:bottom w:val="none" w:sz="0" w:space="0" w:color="auto"/>
        <w:right w:val="none" w:sz="0" w:space="0" w:color="auto"/>
      </w:divBdr>
    </w:div>
    <w:div w:id="1207370148">
      <w:marLeft w:val="0"/>
      <w:marRight w:val="0"/>
      <w:marTop w:val="0"/>
      <w:marBottom w:val="0"/>
      <w:divBdr>
        <w:top w:val="none" w:sz="0" w:space="0" w:color="auto"/>
        <w:left w:val="none" w:sz="0" w:space="0" w:color="auto"/>
        <w:bottom w:val="none" w:sz="0" w:space="0" w:color="auto"/>
        <w:right w:val="none" w:sz="0" w:space="0" w:color="auto"/>
      </w:divBdr>
    </w:div>
    <w:div w:id="1207370149">
      <w:marLeft w:val="0"/>
      <w:marRight w:val="0"/>
      <w:marTop w:val="0"/>
      <w:marBottom w:val="0"/>
      <w:divBdr>
        <w:top w:val="none" w:sz="0" w:space="0" w:color="auto"/>
        <w:left w:val="none" w:sz="0" w:space="0" w:color="auto"/>
        <w:bottom w:val="none" w:sz="0" w:space="0" w:color="auto"/>
        <w:right w:val="none" w:sz="0" w:space="0" w:color="auto"/>
      </w:divBdr>
    </w:div>
    <w:div w:id="1207370152">
      <w:marLeft w:val="0"/>
      <w:marRight w:val="0"/>
      <w:marTop w:val="0"/>
      <w:marBottom w:val="0"/>
      <w:divBdr>
        <w:top w:val="none" w:sz="0" w:space="0" w:color="auto"/>
        <w:left w:val="none" w:sz="0" w:space="0" w:color="auto"/>
        <w:bottom w:val="none" w:sz="0" w:space="0" w:color="auto"/>
        <w:right w:val="none" w:sz="0" w:space="0" w:color="auto"/>
      </w:divBdr>
    </w:div>
    <w:div w:id="1207370153">
      <w:marLeft w:val="0"/>
      <w:marRight w:val="0"/>
      <w:marTop w:val="0"/>
      <w:marBottom w:val="0"/>
      <w:divBdr>
        <w:top w:val="none" w:sz="0" w:space="0" w:color="auto"/>
        <w:left w:val="none" w:sz="0" w:space="0" w:color="auto"/>
        <w:bottom w:val="none" w:sz="0" w:space="0" w:color="auto"/>
        <w:right w:val="none" w:sz="0" w:space="0" w:color="auto"/>
      </w:divBdr>
      <w:divsChild>
        <w:div w:id="1207370150">
          <w:marLeft w:val="0"/>
          <w:marRight w:val="0"/>
          <w:marTop w:val="0"/>
          <w:marBottom w:val="0"/>
          <w:divBdr>
            <w:top w:val="none" w:sz="0" w:space="0" w:color="auto"/>
            <w:left w:val="none" w:sz="0" w:space="0" w:color="auto"/>
            <w:bottom w:val="none" w:sz="0" w:space="0" w:color="auto"/>
            <w:right w:val="none" w:sz="0" w:space="0" w:color="auto"/>
          </w:divBdr>
        </w:div>
      </w:divsChild>
    </w:div>
    <w:div w:id="1207370157">
      <w:marLeft w:val="0"/>
      <w:marRight w:val="0"/>
      <w:marTop w:val="0"/>
      <w:marBottom w:val="0"/>
      <w:divBdr>
        <w:top w:val="none" w:sz="0" w:space="0" w:color="auto"/>
        <w:left w:val="none" w:sz="0" w:space="0" w:color="auto"/>
        <w:bottom w:val="none" w:sz="0" w:space="0" w:color="auto"/>
        <w:right w:val="none" w:sz="0" w:space="0" w:color="auto"/>
      </w:divBdr>
    </w:div>
    <w:div w:id="1207370158">
      <w:marLeft w:val="0"/>
      <w:marRight w:val="0"/>
      <w:marTop w:val="0"/>
      <w:marBottom w:val="0"/>
      <w:divBdr>
        <w:top w:val="none" w:sz="0" w:space="0" w:color="auto"/>
        <w:left w:val="none" w:sz="0" w:space="0" w:color="auto"/>
        <w:bottom w:val="none" w:sz="0" w:space="0" w:color="auto"/>
        <w:right w:val="none" w:sz="0" w:space="0" w:color="auto"/>
      </w:divBdr>
    </w:div>
    <w:div w:id="1208688383">
      <w:bodyDiv w:val="1"/>
      <w:marLeft w:val="0"/>
      <w:marRight w:val="0"/>
      <w:marTop w:val="0"/>
      <w:marBottom w:val="0"/>
      <w:divBdr>
        <w:top w:val="none" w:sz="0" w:space="0" w:color="auto"/>
        <w:left w:val="none" w:sz="0" w:space="0" w:color="auto"/>
        <w:bottom w:val="none" w:sz="0" w:space="0" w:color="auto"/>
        <w:right w:val="none" w:sz="0" w:space="0" w:color="auto"/>
      </w:divBdr>
    </w:div>
    <w:div w:id="1215895196">
      <w:bodyDiv w:val="1"/>
      <w:marLeft w:val="0"/>
      <w:marRight w:val="0"/>
      <w:marTop w:val="0"/>
      <w:marBottom w:val="0"/>
      <w:divBdr>
        <w:top w:val="none" w:sz="0" w:space="0" w:color="auto"/>
        <w:left w:val="none" w:sz="0" w:space="0" w:color="auto"/>
        <w:bottom w:val="none" w:sz="0" w:space="0" w:color="auto"/>
        <w:right w:val="none" w:sz="0" w:space="0" w:color="auto"/>
      </w:divBdr>
    </w:div>
    <w:div w:id="1231841490">
      <w:bodyDiv w:val="1"/>
      <w:marLeft w:val="0"/>
      <w:marRight w:val="0"/>
      <w:marTop w:val="0"/>
      <w:marBottom w:val="0"/>
      <w:divBdr>
        <w:top w:val="none" w:sz="0" w:space="0" w:color="auto"/>
        <w:left w:val="none" w:sz="0" w:space="0" w:color="auto"/>
        <w:bottom w:val="none" w:sz="0" w:space="0" w:color="auto"/>
        <w:right w:val="none" w:sz="0" w:space="0" w:color="auto"/>
      </w:divBdr>
    </w:div>
    <w:div w:id="1243484847">
      <w:bodyDiv w:val="1"/>
      <w:marLeft w:val="0"/>
      <w:marRight w:val="0"/>
      <w:marTop w:val="0"/>
      <w:marBottom w:val="0"/>
      <w:divBdr>
        <w:top w:val="none" w:sz="0" w:space="0" w:color="auto"/>
        <w:left w:val="none" w:sz="0" w:space="0" w:color="auto"/>
        <w:bottom w:val="none" w:sz="0" w:space="0" w:color="auto"/>
        <w:right w:val="none" w:sz="0" w:space="0" w:color="auto"/>
      </w:divBdr>
    </w:div>
    <w:div w:id="1248537481">
      <w:bodyDiv w:val="1"/>
      <w:marLeft w:val="0"/>
      <w:marRight w:val="0"/>
      <w:marTop w:val="0"/>
      <w:marBottom w:val="0"/>
      <w:divBdr>
        <w:top w:val="none" w:sz="0" w:space="0" w:color="auto"/>
        <w:left w:val="none" w:sz="0" w:space="0" w:color="auto"/>
        <w:bottom w:val="none" w:sz="0" w:space="0" w:color="auto"/>
        <w:right w:val="none" w:sz="0" w:space="0" w:color="auto"/>
      </w:divBdr>
    </w:div>
    <w:div w:id="1273056799">
      <w:bodyDiv w:val="1"/>
      <w:marLeft w:val="0"/>
      <w:marRight w:val="0"/>
      <w:marTop w:val="0"/>
      <w:marBottom w:val="0"/>
      <w:divBdr>
        <w:top w:val="none" w:sz="0" w:space="0" w:color="auto"/>
        <w:left w:val="none" w:sz="0" w:space="0" w:color="auto"/>
        <w:bottom w:val="none" w:sz="0" w:space="0" w:color="auto"/>
        <w:right w:val="none" w:sz="0" w:space="0" w:color="auto"/>
      </w:divBdr>
      <w:divsChild>
        <w:div w:id="245959502">
          <w:marLeft w:val="0"/>
          <w:marRight w:val="0"/>
          <w:marTop w:val="120"/>
          <w:marBottom w:val="0"/>
          <w:divBdr>
            <w:top w:val="none" w:sz="0" w:space="0" w:color="auto"/>
            <w:left w:val="none" w:sz="0" w:space="0" w:color="auto"/>
            <w:bottom w:val="none" w:sz="0" w:space="0" w:color="auto"/>
            <w:right w:val="none" w:sz="0" w:space="0" w:color="auto"/>
          </w:divBdr>
          <w:divsChild>
            <w:div w:id="1054348677">
              <w:marLeft w:val="0"/>
              <w:marRight w:val="0"/>
              <w:marTop w:val="0"/>
              <w:marBottom w:val="0"/>
              <w:divBdr>
                <w:top w:val="none" w:sz="0" w:space="0" w:color="auto"/>
                <w:left w:val="none" w:sz="0" w:space="0" w:color="auto"/>
                <w:bottom w:val="none" w:sz="0" w:space="0" w:color="auto"/>
                <w:right w:val="none" w:sz="0" w:space="0" w:color="auto"/>
              </w:divBdr>
            </w:div>
          </w:divsChild>
        </w:div>
        <w:div w:id="529415791">
          <w:marLeft w:val="0"/>
          <w:marRight w:val="0"/>
          <w:marTop w:val="0"/>
          <w:marBottom w:val="0"/>
          <w:divBdr>
            <w:top w:val="none" w:sz="0" w:space="0" w:color="auto"/>
            <w:left w:val="none" w:sz="0" w:space="0" w:color="auto"/>
            <w:bottom w:val="none" w:sz="0" w:space="0" w:color="auto"/>
            <w:right w:val="none" w:sz="0" w:space="0" w:color="auto"/>
          </w:divBdr>
        </w:div>
      </w:divsChild>
    </w:div>
    <w:div w:id="1311054244">
      <w:bodyDiv w:val="1"/>
      <w:marLeft w:val="0"/>
      <w:marRight w:val="0"/>
      <w:marTop w:val="0"/>
      <w:marBottom w:val="0"/>
      <w:divBdr>
        <w:top w:val="none" w:sz="0" w:space="0" w:color="auto"/>
        <w:left w:val="none" w:sz="0" w:space="0" w:color="auto"/>
        <w:bottom w:val="none" w:sz="0" w:space="0" w:color="auto"/>
        <w:right w:val="none" w:sz="0" w:space="0" w:color="auto"/>
      </w:divBdr>
    </w:div>
    <w:div w:id="1319531292">
      <w:bodyDiv w:val="1"/>
      <w:marLeft w:val="0"/>
      <w:marRight w:val="0"/>
      <w:marTop w:val="0"/>
      <w:marBottom w:val="0"/>
      <w:divBdr>
        <w:top w:val="none" w:sz="0" w:space="0" w:color="auto"/>
        <w:left w:val="none" w:sz="0" w:space="0" w:color="auto"/>
        <w:bottom w:val="none" w:sz="0" w:space="0" w:color="auto"/>
        <w:right w:val="none" w:sz="0" w:space="0" w:color="auto"/>
      </w:divBdr>
    </w:div>
    <w:div w:id="1343701601">
      <w:bodyDiv w:val="1"/>
      <w:marLeft w:val="0"/>
      <w:marRight w:val="0"/>
      <w:marTop w:val="0"/>
      <w:marBottom w:val="0"/>
      <w:divBdr>
        <w:top w:val="none" w:sz="0" w:space="0" w:color="auto"/>
        <w:left w:val="none" w:sz="0" w:space="0" w:color="auto"/>
        <w:bottom w:val="none" w:sz="0" w:space="0" w:color="auto"/>
        <w:right w:val="none" w:sz="0" w:space="0" w:color="auto"/>
      </w:divBdr>
    </w:div>
    <w:div w:id="1368992617">
      <w:bodyDiv w:val="1"/>
      <w:marLeft w:val="0"/>
      <w:marRight w:val="0"/>
      <w:marTop w:val="0"/>
      <w:marBottom w:val="0"/>
      <w:divBdr>
        <w:top w:val="none" w:sz="0" w:space="0" w:color="auto"/>
        <w:left w:val="none" w:sz="0" w:space="0" w:color="auto"/>
        <w:bottom w:val="none" w:sz="0" w:space="0" w:color="auto"/>
        <w:right w:val="none" w:sz="0" w:space="0" w:color="auto"/>
      </w:divBdr>
    </w:div>
    <w:div w:id="1381905838">
      <w:bodyDiv w:val="1"/>
      <w:marLeft w:val="0"/>
      <w:marRight w:val="0"/>
      <w:marTop w:val="0"/>
      <w:marBottom w:val="0"/>
      <w:divBdr>
        <w:top w:val="none" w:sz="0" w:space="0" w:color="auto"/>
        <w:left w:val="none" w:sz="0" w:space="0" w:color="auto"/>
        <w:bottom w:val="none" w:sz="0" w:space="0" w:color="auto"/>
        <w:right w:val="none" w:sz="0" w:space="0" w:color="auto"/>
      </w:divBdr>
      <w:divsChild>
        <w:div w:id="938368142">
          <w:marLeft w:val="0"/>
          <w:marRight w:val="0"/>
          <w:marTop w:val="120"/>
          <w:marBottom w:val="0"/>
          <w:divBdr>
            <w:top w:val="none" w:sz="0" w:space="0" w:color="auto"/>
            <w:left w:val="none" w:sz="0" w:space="0" w:color="auto"/>
            <w:bottom w:val="none" w:sz="0" w:space="0" w:color="auto"/>
            <w:right w:val="none" w:sz="0" w:space="0" w:color="auto"/>
          </w:divBdr>
          <w:divsChild>
            <w:div w:id="250511147">
              <w:marLeft w:val="0"/>
              <w:marRight w:val="0"/>
              <w:marTop w:val="0"/>
              <w:marBottom w:val="0"/>
              <w:divBdr>
                <w:top w:val="none" w:sz="0" w:space="0" w:color="auto"/>
                <w:left w:val="none" w:sz="0" w:space="0" w:color="auto"/>
                <w:bottom w:val="none" w:sz="0" w:space="0" w:color="auto"/>
                <w:right w:val="none" w:sz="0" w:space="0" w:color="auto"/>
              </w:divBdr>
            </w:div>
          </w:divsChild>
        </w:div>
        <w:div w:id="1728063521">
          <w:marLeft w:val="0"/>
          <w:marRight w:val="0"/>
          <w:marTop w:val="120"/>
          <w:marBottom w:val="0"/>
          <w:divBdr>
            <w:top w:val="none" w:sz="0" w:space="0" w:color="auto"/>
            <w:left w:val="none" w:sz="0" w:space="0" w:color="auto"/>
            <w:bottom w:val="none" w:sz="0" w:space="0" w:color="auto"/>
            <w:right w:val="none" w:sz="0" w:space="0" w:color="auto"/>
          </w:divBdr>
          <w:divsChild>
            <w:div w:id="1975720070">
              <w:marLeft w:val="0"/>
              <w:marRight w:val="0"/>
              <w:marTop w:val="0"/>
              <w:marBottom w:val="0"/>
              <w:divBdr>
                <w:top w:val="none" w:sz="0" w:space="0" w:color="auto"/>
                <w:left w:val="none" w:sz="0" w:space="0" w:color="auto"/>
                <w:bottom w:val="none" w:sz="0" w:space="0" w:color="auto"/>
                <w:right w:val="none" w:sz="0" w:space="0" w:color="auto"/>
              </w:divBdr>
            </w:div>
          </w:divsChild>
        </w:div>
        <w:div w:id="2082675630">
          <w:marLeft w:val="0"/>
          <w:marRight w:val="0"/>
          <w:marTop w:val="0"/>
          <w:marBottom w:val="0"/>
          <w:divBdr>
            <w:top w:val="none" w:sz="0" w:space="0" w:color="auto"/>
            <w:left w:val="none" w:sz="0" w:space="0" w:color="auto"/>
            <w:bottom w:val="none" w:sz="0" w:space="0" w:color="auto"/>
            <w:right w:val="none" w:sz="0" w:space="0" w:color="auto"/>
          </w:divBdr>
          <w:divsChild>
            <w:div w:id="13209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00058">
      <w:bodyDiv w:val="1"/>
      <w:marLeft w:val="0"/>
      <w:marRight w:val="0"/>
      <w:marTop w:val="0"/>
      <w:marBottom w:val="0"/>
      <w:divBdr>
        <w:top w:val="none" w:sz="0" w:space="0" w:color="auto"/>
        <w:left w:val="none" w:sz="0" w:space="0" w:color="auto"/>
        <w:bottom w:val="none" w:sz="0" w:space="0" w:color="auto"/>
        <w:right w:val="none" w:sz="0" w:space="0" w:color="auto"/>
      </w:divBdr>
    </w:div>
    <w:div w:id="1417435396">
      <w:bodyDiv w:val="1"/>
      <w:marLeft w:val="0"/>
      <w:marRight w:val="0"/>
      <w:marTop w:val="0"/>
      <w:marBottom w:val="0"/>
      <w:divBdr>
        <w:top w:val="none" w:sz="0" w:space="0" w:color="auto"/>
        <w:left w:val="none" w:sz="0" w:space="0" w:color="auto"/>
        <w:bottom w:val="none" w:sz="0" w:space="0" w:color="auto"/>
        <w:right w:val="none" w:sz="0" w:space="0" w:color="auto"/>
      </w:divBdr>
    </w:div>
    <w:div w:id="1439448208">
      <w:bodyDiv w:val="1"/>
      <w:marLeft w:val="0"/>
      <w:marRight w:val="0"/>
      <w:marTop w:val="0"/>
      <w:marBottom w:val="0"/>
      <w:divBdr>
        <w:top w:val="none" w:sz="0" w:space="0" w:color="auto"/>
        <w:left w:val="none" w:sz="0" w:space="0" w:color="auto"/>
        <w:bottom w:val="none" w:sz="0" w:space="0" w:color="auto"/>
        <w:right w:val="none" w:sz="0" w:space="0" w:color="auto"/>
      </w:divBdr>
    </w:div>
    <w:div w:id="1444420097">
      <w:bodyDiv w:val="1"/>
      <w:marLeft w:val="0"/>
      <w:marRight w:val="0"/>
      <w:marTop w:val="0"/>
      <w:marBottom w:val="0"/>
      <w:divBdr>
        <w:top w:val="none" w:sz="0" w:space="0" w:color="auto"/>
        <w:left w:val="none" w:sz="0" w:space="0" w:color="auto"/>
        <w:bottom w:val="none" w:sz="0" w:space="0" w:color="auto"/>
        <w:right w:val="none" w:sz="0" w:space="0" w:color="auto"/>
      </w:divBdr>
    </w:div>
    <w:div w:id="1492260242">
      <w:bodyDiv w:val="1"/>
      <w:marLeft w:val="0"/>
      <w:marRight w:val="0"/>
      <w:marTop w:val="0"/>
      <w:marBottom w:val="0"/>
      <w:divBdr>
        <w:top w:val="none" w:sz="0" w:space="0" w:color="auto"/>
        <w:left w:val="none" w:sz="0" w:space="0" w:color="auto"/>
        <w:bottom w:val="none" w:sz="0" w:space="0" w:color="auto"/>
        <w:right w:val="none" w:sz="0" w:space="0" w:color="auto"/>
      </w:divBdr>
    </w:div>
    <w:div w:id="1501265227">
      <w:bodyDiv w:val="1"/>
      <w:marLeft w:val="0"/>
      <w:marRight w:val="0"/>
      <w:marTop w:val="0"/>
      <w:marBottom w:val="0"/>
      <w:divBdr>
        <w:top w:val="none" w:sz="0" w:space="0" w:color="auto"/>
        <w:left w:val="none" w:sz="0" w:space="0" w:color="auto"/>
        <w:bottom w:val="none" w:sz="0" w:space="0" w:color="auto"/>
        <w:right w:val="none" w:sz="0" w:space="0" w:color="auto"/>
      </w:divBdr>
    </w:div>
    <w:div w:id="1515146992">
      <w:bodyDiv w:val="1"/>
      <w:marLeft w:val="0"/>
      <w:marRight w:val="0"/>
      <w:marTop w:val="0"/>
      <w:marBottom w:val="0"/>
      <w:divBdr>
        <w:top w:val="none" w:sz="0" w:space="0" w:color="auto"/>
        <w:left w:val="none" w:sz="0" w:space="0" w:color="auto"/>
        <w:bottom w:val="none" w:sz="0" w:space="0" w:color="auto"/>
        <w:right w:val="none" w:sz="0" w:space="0" w:color="auto"/>
      </w:divBdr>
    </w:div>
    <w:div w:id="1538201698">
      <w:bodyDiv w:val="1"/>
      <w:marLeft w:val="0"/>
      <w:marRight w:val="0"/>
      <w:marTop w:val="0"/>
      <w:marBottom w:val="0"/>
      <w:divBdr>
        <w:top w:val="none" w:sz="0" w:space="0" w:color="auto"/>
        <w:left w:val="none" w:sz="0" w:space="0" w:color="auto"/>
        <w:bottom w:val="none" w:sz="0" w:space="0" w:color="auto"/>
        <w:right w:val="none" w:sz="0" w:space="0" w:color="auto"/>
      </w:divBdr>
    </w:div>
    <w:div w:id="1595088149">
      <w:bodyDiv w:val="1"/>
      <w:marLeft w:val="0"/>
      <w:marRight w:val="0"/>
      <w:marTop w:val="0"/>
      <w:marBottom w:val="0"/>
      <w:divBdr>
        <w:top w:val="none" w:sz="0" w:space="0" w:color="auto"/>
        <w:left w:val="none" w:sz="0" w:space="0" w:color="auto"/>
        <w:bottom w:val="none" w:sz="0" w:space="0" w:color="auto"/>
        <w:right w:val="none" w:sz="0" w:space="0" w:color="auto"/>
      </w:divBdr>
      <w:divsChild>
        <w:div w:id="177352763">
          <w:marLeft w:val="0"/>
          <w:marRight w:val="0"/>
          <w:marTop w:val="120"/>
          <w:marBottom w:val="0"/>
          <w:divBdr>
            <w:top w:val="none" w:sz="0" w:space="0" w:color="auto"/>
            <w:left w:val="none" w:sz="0" w:space="0" w:color="auto"/>
            <w:bottom w:val="none" w:sz="0" w:space="0" w:color="auto"/>
            <w:right w:val="none" w:sz="0" w:space="0" w:color="auto"/>
          </w:divBdr>
          <w:divsChild>
            <w:div w:id="1030835065">
              <w:marLeft w:val="0"/>
              <w:marRight w:val="0"/>
              <w:marTop w:val="0"/>
              <w:marBottom w:val="0"/>
              <w:divBdr>
                <w:top w:val="none" w:sz="0" w:space="0" w:color="auto"/>
                <w:left w:val="none" w:sz="0" w:space="0" w:color="auto"/>
                <w:bottom w:val="none" w:sz="0" w:space="0" w:color="auto"/>
                <w:right w:val="none" w:sz="0" w:space="0" w:color="auto"/>
              </w:divBdr>
            </w:div>
          </w:divsChild>
        </w:div>
        <w:div w:id="1289778439">
          <w:marLeft w:val="0"/>
          <w:marRight w:val="0"/>
          <w:marTop w:val="120"/>
          <w:marBottom w:val="0"/>
          <w:divBdr>
            <w:top w:val="none" w:sz="0" w:space="0" w:color="auto"/>
            <w:left w:val="none" w:sz="0" w:space="0" w:color="auto"/>
            <w:bottom w:val="none" w:sz="0" w:space="0" w:color="auto"/>
            <w:right w:val="none" w:sz="0" w:space="0" w:color="auto"/>
          </w:divBdr>
          <w:divsChild>
            <w:div w:id="269092643">
              <w:marLeft w:val="0"/>
              <w:marRight w:val="0"/>
              <w:marTop w:val="0"/>
              <w:marBottom w:val="0"/>
              <w:divBdr>
                <w:top w:val="none" w:sz="0" w:space="0" w:color="auto"/>
                <w:left w:val="none" w:sz="0" w:space="0" w:color="auto"/>
                <w:bottom w:val="none" w:sz="0" w:space="0" w:color="auto"/>
                <w:right w:val="none" w:sz="0" w:space="0" w:color="auto"/>
              </w:divBdr>
            </w:div>
          </w:divsChild>
        </w:div>
        <w:div w:id="1525363943">
          <w:marLeft w:val="0"/>
          <w:marRight w:val="0"/>
          <w:marTop w:val="0"/>
          <w:marBottom w:val="0"/>
          <w:divBdr>
            <w:top w:val="none" w:sz="0" w:space="0" w:color="auto"/>
            <w:left w:val="none" w:sz="0" w:space="0" w:color="auto"/>
            <w:bottom w:val="none" w:sz="0" w:space="0" w:color="auto"/>
            <w:right w:val="none" w:sz="0" w:space="0" w:color="auto"/>
          </w:divBdr>
          <w:divsChild>
            <w:div w:id="18132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6686">
      <w:bodyDiv w:val="1"/>
      <w:marLeft w:val="0"/>
      <w:marRight w:val="0"/>
      <w:marTop w:val="0"/>
      <w:marBottom w:val="0"/>
      <w:divBdr>
        <w:top w:val="none" w:sz="0" w:space="0" w:color="auto"/>
        <w:left w:val="none" w:sz="0" w:space="0" w:color="auto"/>
        <w:bottom w:val="none" w:sz="0" w:space="0" w:color="auto"/>
        <w:right w:val="none" w:sz="0" w:space="0" w:color="auto"/>
      </w:divBdr>
    </w:div>
    <w:div w:id="1622804407">
      <w:bodyDiv w:val="1"/>
      <w:marLeft w:val="0"/>
      <w:marRight w:val="0"/>
      <w:marTop w:val="0"/>
      <w:marBottom w:val="0"/>
      <w:divBdr>
        <w:top w:val="none" w:sz="0" w:space="0" w:color="auto"/>
        <w:left w:val="none" w:sz="0" w:space="0" w:color="auto"/>
        <w:bottom w:val="none" w:sz="0" w:space="0" w:color="auto"/>
        <w:right w:val="none" w:sz="0" w:space="0" w:color="auto"/>
      </w:divBdr>
    </w:div>
    <w:div w:id="1677726529">
      <w:bodyDiv w:val="1"/>
      <w:marLeft w:val="0"/>
      <w:marRight w:val="0"/>
      <w:marTop w:val="0"/>
      <w:marBottom w:val="0"/>
      <w:divBdr>
        <w:top w:val="none" w:sz="0" w:space="0" w:color="auto"/>
        <w:left w:val="none" w:sz="0" w:space="0" w:color="auto"/>
        <w:bottom w:val="none" w:sz="0" w:space="0" w:color="auto"/>
        <w:right w:val="none" w:sz="0" w:space="0" w:color="auto"/>
      </w:divBdr>
    </w:div>
    <w:div w:id="1693260244">
      <w:bodyDiv w:val="1"/>
      <w:marLeft w:val="0"/>
      <w:marRight w:val="0"/>
      <w:marTop w:val="0"/>
      <w:marBottom w:val="0"/>
      <w:divBdr>
        <w:top w:val="none" w:sz="0" w:space="0" w:color="auto"/>
        <w:left w:val="none" w:sz="0" w:space="0" w:color="auto"/>
        <w:bottom w:val="none" w:sz="0" w:space="0" w:color="auto"/>
        <w:right w:val="none" w:sz="0" w:space="0" w:color="auto"/>
      </w:divBdr>
    </w:div>
    <w:div w:id="1693874012">
      <w:bodyDiv w:val="1"/>
      <w:marLeft w:val="0"/>
      <w:marRight w:val="0"/>
      <w:marTop w:val="0"/>
      <w:marBottom w:val="0"/>
      <w:divBdr>
        <w:top w:val="none" w:sz="0" w:space="0" w:color="auto"/>
        <w:left w:val="none" w:sz="0" w:space="0" w:color="auto"/>
        <w:bottom w:val="none" w:sz="0" w:space="0" w:color="auto"/>
        <w:right w:val="none" w:sz="0" w:space="0" w:color="auto"/>
      </w:divBdr>
    </w:div>
    <w:div w:id="1694964327">
      <w:bodyDiv w:val="1"/>
      <w:marLeft w:val="0"/>
      <w:marRight w:val="0"/>
      <w:marTop w:val="0"/>
      <w:marBottom w:val="0"/>
      <w:divBdr>
        <w:top w:val="none" w:sz="0" w:space="0" w:color="auto"/>
        <w:left w:val="none" w:sz="0" w:space="0" w:color="auto"/>
        <w:bottom w:val="none" w:sz="0" w:space="0" w:color="auto"/>
        <w:right w:val="none" w:sz="0" w:space="0" w:color="auto"/>
      </w:divBdr>
    </w:div>
    <w:div w:id="1729378642">
      <w:bodyDiv w:val="1"/>
      <w:marLeft w:val="0"/>
      <w:marRight w:val="0"/>
      <w:marTop w:val="0"/>
      <w:marBottom w:val="0"/>
      <w:divBdr>
        <w:top w:val="none" w:sz="0" w:space="0" w:color="auto"/>
        <w:left w:val="none" w:sz="0" w:space="0" w:color="auto"/>
        <w:bottom w:val="none" w:sz="0" w:space="0" w:color="auto"/>
        <w:right w:val="none" w:sz="0" w:space="0" w:color="auto"/>
      </w:divBdr>
    </w:div>
    <w:div w:id="1766727744">
      <w:bodyDiv w:val="1"/>
      <w:marLeft w:val="0"/>
      <w:marRight w:val="0"/>
      <w:marTop w:val="0"/>
      <w:marBottom w:val="0"/>
      <w:divBdr>
        <w:top w:val="none" w:sz="0" w:space="0" w:color="auto"/>
        <w:left w:val="none" w:sz="0" w:space="0" w:color="auto"/>
        <w:bottom w:val="none" w:sz="0" w:space="0" w:color="auto"/>
        <w:right w:val="none" w:sz="0" w:space="0" w:color="auto"/>
      </w:divBdr>
    </w:div>
    <w:div w:id="1770999606">
      <w:bodyDiv w:val="1"/>
      <w:marLeft w:val="0"/>
      <w:marRight w:val="0"/>
      <w:marTop w:val="0"/>
      <w:marBottom w:val="0"/>
      <w:divBdr>
        <w:top w:val="none" w:sz="0" w:space="0" w:color="auto"/>
        <w:left w:val="none" w:sz="0" w:space="0" w:color="auto"/>
        <w:bottom w:val="none" w:sz="0" w:space="0" w:color="auto"/>
        <w:right w:val="none" w:sz="0" w:space="0" w:color="auto"/>
      </w:divBdr>
    </w:div>
    <w:div w:id="1781218027">
      <w:bodyDiv w:val="1"/>
      <w:marLeft w:val="0"/>
      <w:marRight w:val="0"/>
      <w:marTop w:val="0"/>
      <w:marBottom w:val="0"/>
      <w:divBdr>
        <w:top w:val="none" w:sz="0" w:space="0" w:color="auto"/>
        <w:left w:val="none" w:sz="0" w:space="0" w:color="auto"/>
        <w:bottom w:val="none" w:sz="0" w:space="0" w:color="auto"/>
        <w:right w:val="none" w:sz="0" w:space="0" w:color="auto"/>
      </w:divBdr>
    </w:div>
    <w:div w:id="1791700428">
      <w:bodyDiv w:val="1"/>
      <w:marLeft w:val="0"/>
      <w:marRight w:val="0"/>
      <w:marTop w:val="0"/>
      <w:marBottom w:val="0"/>
      <w:divBdr>
        <w:top w:val="none" w:sz="0" w:space="0" w:color="auto"/>
        <w:left w:val="none" w:sz="0" w:space="0" w:color="auto"/>
        <w:bottom w:val="none" w:sz="0" w:space="0" w:color="auto"/>
        <w:right w:val="none" w:sz="0" w:space="0" w:color="auto"/>
      </w:divBdr>
    </w:div>
    <w:div w:id="1799445130">
      <w:bodyDiv w:val="1"/>
      <w:marLeft w:val="0"/>
      <w:marRight w:val="0"/>
      <w:marTop w:val="0"/>
      <w:marBottom w:val="0"/>
      <w:divBdr>
        <w:top w:val="none" w:sz="0" w:space="0" w:color="auto"/>
        <w:left w:val="none" w:sz="0" w:space="0" w:color="auto"/>
        <w:bottom w:val="none" w:sz="0" w:space="0" w:color="auto"/>
        <w:right w:val="none" w:sz="0" w:space="0" w:color="auto"/>
      </w:divBdr>
    </w:div>
    <w:div w:id="1824396705">
      <w:bodyDiv w:val="1"/>
      <w:marLeft w:val="0"/>
      <w:marRight w:val="0"/>
      <w:marTop w:val="0"/>
      <w:marBottom w:val="0"/>
      <w:divBdr>
        <w:top w:val="none" w:sz="0" w:space="0" w:color="auto"/>
        <w:left w:val="none" w:sz="0" w:space="0" w:color="auto"/>
        <w:bottom w:val="none" w:sz="0" w:space="0" w:color="auto"/>
        <w:right w:val="none" w:sz="0" w:space="0" w:color="auto"/>
      </w:divBdr>
      <w:divsChild>
        <w:div w:id="272438646">
          <w:marLeft w:val="0"/>
          <w:marRight w:val="0"/>
          <w:marTop w:val="120"/>
          <w:marBottom w:val="0"/>
          <w:divBdr>
            <w:top w:val="none" w:sz="0" w:space="0" w:color="auto"/>
            <w:left w:val="none" w:sz="0" w:space="0" w:color="auto"/>
            <w:bottom w:val="none" w:sz="0" w:space="0" w:color="auto"/>
            <w:right w:val="none" w:sz="0" w:space="0" w:color="auto"/>
          </w:divBdr>
          <w:divsChild>
            <w:div w:id="1438722031">
              <w:marLeft w:val="0"/>
              <w:marRight w:val="0"/>
              <w:marTop w:val="0"/>
              <w:marBottom w:val="0"/>
              <w:divBdr>
                <w:top w:val="none" w:sz="0" w:space="0" w:color="auto"/>
                <w:left w:val="none" w:sz="0" w:space="0" w:color="auto"/>
                <w:bottom w:val="none" w:sz="0" w:space="0" w:color="auto"/>
                <w:right w:val="none" w:sz="0" w:space="0" w:color="auto"/>
              </w:divBdr>
            </w:div>
          </w:divsChild>
        </w:div>
        <w:div w:id="1814063173">
          <w:marLeft w:val="0"/>
          <w:marRight w:val="0"/>
          <w:marTop w:val="0"/>
          <w:marBottom w:val="0"/>
          <w:divBdr>
            <w:top w:val="none" w:sz="0" w:space="0" w:color="auto"/>
            <w:left w:val="none" w:sz="0" w:space="0" w:color="auto"/>
            <w:bottom w:val="none" w:sz="0" w:space="0" w:color="auto"/>
            <w:right w:val="none" w:sz="0" w:space="0" w:color="auto"/>
          </w:divBdr>
          <w:divsChild>
            <w:div w:id="60766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15900">
      <w:bodyDiv w:val="1"/>
      <w:marLeft w:val="0"/>
      <w:marRight w:val="0"/>
      <w:marTop w:val="0"/>
      <w:marBottom w:val="0"/>
      <w:divBdr>
        <w:top w:val="none" w:sz="0" w:space="0" w:color="auto"/>
        <w:left w:val="none" w:sz="0" w:space="0" w:color="auto"/>
        <w:bottom w:val="none" w:sz="0" w:space="0" w:color="auto"/>
        <w:right w:val="none" w:sz="0" w:space="0" w:color="auto"/>
      </w:divBdr>
    </w:div>
    <w:div w:id="1847549610">
      <w:bodyDiv w:val="1"/>
      <w:marLeft w:val="0"/>
      <w:marRight w:val="0"/>
      <w:marTop w:val="0"/>
      <w:marBottom w:val="0"/>
      <w:divBdr>
        <w:top w:val="none" w:sz="0" w:space="0" w:color="auto"/>
        <w:left w:val="none" w:sz="0" w:space="0" w:color="auto"/>
        <w:bottom w:val="none" w:sz="0" w:space="0" w:color="auto"/>
        <w:right w:val="none" w:sz="0" w:space="0" w:color="auto"/>
      </w:divBdr>
    </w:div>
    <w:div w:id="1851527381">
      <w:bodyDiv w:val="1"/>
      <w:marLeft w:val="0"/>
      <w:marRight w:val="0"/>
      <w:marTop w:val="0"/>
      <w:marBottom w:val="0"/>
      <w:divBdr>
        <w:top w:val="none" w:sz="0" w:space="0" w:color="auto"/>
        <w:left w:val="none" w:sz="0" w:space="0" w:color="auto"/>
        <w:bottom w:val="none" w:sz="0" w:space="0" w:color="auto"/>
        <w:right w:val="none" w:sz="0" w:space="0" w:color="auto"/>
      </w:divBdr>
    </w:div>
    <w:div w:id="1874731667">
      <w:bodyDiv w:val="1"/>
      <w:marLeft w:val="0"/>
      <w:marRight w:val="0"/>
      <w:marTop w:val="0"/>
      <w:marBottom w:val="0"/>
      <w:divBdr>
        <w:top w:val="none" w:sz="0" w:space="0" w:color="auto"/>
        <w:left w:val="none" w:sz="0" w:space="0" w:color="auto"/>
        <w:bottom w:val="none" w:sz="0" w:space="0" w:color="auto"/>
        <w:right w:val="none" w:sz="0" w:space="0" w:color="auto"/>
      </w:divBdr>
    </w:div>
    <w:div w:id="1908221870">
      <w:bodyDiv w:val="1"/>
      <w:marLeft w:val="0"/>
      <w:marRight w:val="0"/>
      <w:marTop w:val="0"/>
      <w:marBottom w:val="0"/>
      <w:divBdr>
        <w:top w:val="none" w:sz="0" w:space="0" w:color="auto"/>
        <w:left w:val="none" w:sz="0" w:space="0" w:color="auto"/>
        <w:bottom w:val="none" w:sz="0" w:space="0" w:color="auto"/>
        <w:right w:val="none" w:sz="0" w:space="0" w:color="auto"/>
      </w:divBdr>
    </w:div>
    <w:div w:id="1909530241">
      <w:bodyDiv w:val="1"/>
      <w:marLeft w:val="0"/>
      <w:marRight w:val="0"/>
      <w:marTop w:val="0"/>
      <w:marBottom w:val="0"/>
      <w:divBdr>
        <w:top w:val="none" w:sz="0" w:space="0" w:color="auto"/>
        <w:left w:val="none" w:sz="0" w:space="0" w:color="auto"/>
        <w:bottom w:val="none" w:sz="0" w:space="0" w:color="auto"/>
        <w:right w:val="none" w:sz="0" w:space="0" w:color="auto"/>
      </w:divBdr>
      <w:divsChild>
        <w:div w:id="240411701">
          <w:marLeft w:val="0"/>
          <w:marRight w:val="0"/>
          <w:marTop w:val="0"/>
          <w:marBottom w:val="0"/>
          <w:divBdr>
            <w:top w:val="none" w:sz="0" w:space="0" w:color="auto"/>
            <w:left w:val="none" w:sz="0" w:space="0" w:color="auto"/>
            <w:bottom w:val="none" w:sz="0" w:space="0" w:color="auto"/>
            <w:right w:val="none" w:sz="0" w:space="0" w:color="auto"/>
          </w:divBdr>
          <w:divsChild>
            <w:div w:id="1296712586">
              <w:marLeft w:val="0"/>
              <w:marRight w:val="0"/>
              <w:marTop w:val="0"/>
              <w:marBottom w:val="0"/>
              <w:divBdr>
                <w:top w:val="none" w:sz="0" w:space="0" w:color="auto"/>
                <w:left w:val="none" w:sz="0" w:space="0" w:color="auto"/>
                <w:bottom w:val="none" w:sz="0" w:space="0" w:color="auto"/>
                <w:right w:val="none" w:sz="0" w:space="0" w:color="auto"/>
              </w:divBdr>
            </w:div>
          </w:divsChild>
        </w:div>
        <w:div w:id="427310197">
          <w:marLeft w:val="0"/>
          <w:marRight w:val="0"/>
          <w:marTop w:val="120"/>
          <w:marBottom w:val="0"/>
          <w:divBdr>
            <w:top w:val="none" w:sz="0" w:space="0" w:color="auto"/>
            <w:left w:val="none" w:sz="0" w:space="0" w:color="auto"/>
            <w:bottom w:val="none" w:sz="0" w:space="0" w:color="auto"/>
            <w:right w:val="none" w:sz="0" w:space="0" w:color="auto"/>
          </w:divBdr>
          <w:divsChild>
            <w:div w:id="865143339">
              <w:marLeft w:val="0"/>
              <w:marRight w:val="0"/>
              <w:marTop w:val="0"/>
              <w:marBottom w:val="0"/>
              <w:divBdr>
                <w:top w:val="none" w:sz="0" w:space="0" w:color="auto"/>
                <w:left w:val="none" w:sz="0" w:space="0" w:color="auto"/>
                <w:bottom w:val="none" w:sz="0" w:space="0" w:color="auto"/>
                <w:right w:val="none" w:sz="0" w:space="0" w:color="auto"/>
              </w:divBdr>
            </w:div>
          </w:divsChild>
        </w:div>
        <w:div w:id="781068372">
          <w:marLeft w:val="0"/>
          <w:marRight w:val="0"/>
          <w:marTop w:val="120"/>
          <w:marBottom w:val="0"/>
          <w:divBdr>
            <w:top w:val="none" w:sz="0" w:space="0" w:color="auto"/>
            <w:left w:val="none" w:sz="0" w:space="0" w:color="auto"/>
            <w:bottom w:val="none" w:sz="0" w:space="0" w:color="auto"/>
            <w:right w:val="none" w:sz="0" w:space="0" w:color="auto"/>
          </w:divBdr>
          <w:divsChild>
            <w:div w:id="18401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6485">
      <w:bodyDiv w:val="1"/>
      <w:marLeft w:val="0"/>
      <w:marRight w:val="0"/>
      <w:marTop w:val="0"/>
      <w:marBottom w:val="0"/>
      <w:divBdr>
        <w:top w:val="none" w:sz="0" w:space="0" w:color="auto"/>
        <w:left w:val="none" w:sz="0" w:space="0" w:color="auto"/>
        <w:bottom w:val="none" w:sz="0" w:space="0" w:color="auto"/>
        <w:right w:val="none" w:sz="0" w:space="0" w:color="auto"/>
      </w:divBdr>
    </w:div>
    <w:div w:id="1934777466">
      <w:bodyDiv w:val="1"/>
      <w:marLeft w:val="0"/>
      <w:marRight w:val="0"/>
      <w:marTop w:val="0"/>
      <w:marBottom w:val="0"/>
      <w:divBdr>
        <w:top w:val="none" w:sz="0" w:space="0" w:color="auto"/>
        <w:left w:val="none" w:sz="0" w:space="0" w:color="auto"/>
        <w:bottom w:val="none" w:sz="0" w:space="0" w:color="auto"/>
        <w:right w:val="none" w:sz="0" w:space="0" w:color="auto"/>
      </w:divBdr>
    </w:div>
    <w:div w:id="1937446130">
      <w:bodyDiv w:val="1"/>
      <w:marLeft w:val="0"/>
      <w:marRight w:val="0"/>
      <w:marTop w:val="0"/>
      <w:marBottom w:val="0"/>
      <w:divBdr>
        <w:top w:val="none" w:sz="0" w:space="0" w:color="auto"/>
        <w:left w:val="none" w:sz="0" w:space="0" w:color="auto"/>
        <w:bottom w:val="none" w:sz="0" w:space="0" w:color="auto"/>
        <w:right w:val="none" w:sz="0" w:space="0" w:color="auto"/>
      </w:divBdr>
    </w:div>
    <w:div w:id="1952516791">
      <w:bodyDiv w:val="1"/>
      <w:marLeft w:val="0"/>
      <w:marRight w:val="0"/>
      <w:marTop w:val="0"/>
      <w:marBottom w:val="0"/>
      <w:divBdr>
        <w:top w:val="none" w:sz="0" w:space="0" w:color="auto"/>
        <w:left w:val="none" w:sz="0" w:space="0" w:color="auto"/>
        <w:bottom w:val="none" w:sz="0" w:space="0" w:color="auto"/>
        <w:right w:val="none" w:sz="0" w:space="0" w:color="auto"/>
      </w:divBdr>
    </w:div>
    <w:div w:id="1989550803">
      <w:bodyDiv w:val="1"/>
      <w:marLeft w:val="0"/>
      <w:marRight w:val="0"/>
      <w:marTop w:val="0"/>
      <w:marBottom w:val="0"/>
      <w:divBdr>
        <w:top w:val="none" w:sz="0" w:space="0" w:color="auto"/>
        <w:left w:val="none" w:sz="0" w:space="0" w:color="auto"/>
        <w:bottom w:val="none" w:sz="0" w:space="0" w:color="auto"/>
        <w:right w:val="none" w:sz="0" w:space="0" w:color="auto"/>
      </w:divBdr>
      <w:divsChild>
        <w:div w:id="435055473">
          <w:marLeft w:val="0"/>
          <w:marRight w:val="0"/>
          <w:marTop w:val="0"/>
          <w:marBottom w:val="0"/>
          <w:divBdr>
            <w:top w:val="none" w:sz="0" w:space="0" w:color="auto"/>
            <w:left w:val="none" w:sz="0" w:space="0" w:color="auto"/>
            <w:bottom w:val="none" w:sz="0" w:space="0" w:color="auto"/>
            <w:right w:val="none" w:sz="0" w:space="0" w:color="auto"/>
          </w:divBdr>
        </w:div>
        <w:div w:id="526065252">
          <w:marLeft w:val="0"/>
          <w:marRight w:val="0"/>
          <w:marTop w:val="120"/>
          <w:marBottom w:val="0"/>
          <w:divBdr>
            <w:top w:val="none" w:sz="0" w:space="0" w:color="auto"/>
            <w:left w:val="none" w:sz="0" w:space="0" w:color="auto"/>
            <w:bottom w:val="none" w:sz="0" w:space="0" w:color="auto"/>
            <w:right w:val="none" w:sz="0" w:space="0" w:color="auto"/>
          </w:divBdr>
          <w:divsChild>
            <w:div w:id="195822850">
              <w:marLeft w:val="0"/>
              <w:marRight w:val="0"/>
              <w:marTop w:val="0"/>
              <w:marBottom w:val="0"/>
              <w:divBdr>
                <w:top w:val="none" w:sz="0" w:space="0" w:color="auto"/>
                <w:left w:val="none" w:sz="0" w:space="0" w:color="auto"/>
                <w:bottom w:val="none" w:sz="0" w:space="0" w:color="auto"/>
                <w:right w:val="none" w:sz="0" w:space="0" w:color="auto"/>
              </w:divBdr>
            </w:div>
          </w:divsChild>
        </w:div>
        <w:div w:id="878857916">
          <w:marLeft w:val="0"/>
          <w:marRight w:val="0"/>
          <w:marTop w:val="120"/>
          <w:marBottom w:val="0"/>
          <w:divBdr>
            <w:top w:val="none" w:sz="0" w:space="0" w:color="auto"/>
            <w:left w:val="none" w:sz="0" w:space="0" w:color="auto"/>
            <w:bottom w:val="none" w:sz="0" w:space="0" w:color="auto"/>
            <w:right w:val="none" w:sz="0" w:space="0" w:color="auto"/>
          </w:divBdr>
          <w:divsChild>
            <w:div w:id="1677339632">
              <w:marLeft w:val="0"/>
              <w:marRight w:val="0"/>
              <w:marTop w:val="0"/>
              <w:marBottom w:val="0"/>
              <w:divBdr>
                <w:top w:val="none" w:sz="0" w:space="0" w:color="auto"/>
                <w:left w:val="none" w:sz="0" w:space="0" w:color="auto"/>
                <w:bottom w:val="none" w:sz="0" w:space="0" w:color="auto"/>
                <w:right w:val="none" w:sz="0" w:space="0" w:color="auto"/>
              </w:divBdr>
            </w:div>
          </w:divsChild>
        </w:div>
        <w:div w:id="1480070575">
          <w:marLeft w:val="0"/>
          <w:marRight w:val="0"/>
          <w:marTop w:val="120"/>
          <w:marBottom w:val="0"/>
          <w:divBdr>
            <w:top w:val="none" w:sz="0" w:space="0" w:color="auto"/>
            <w:left w:val="none" w:sz="0" w:space="0" w:color="auto"/>
            <w:bottom w:val="none" w:sz="0" w:space="0" w:color="auto"/>
            <w:right w:val="none" w:sz="0" w:space="0" w:color="auto"/>
          </w:divBdr>
          <w:divsChild>
            <w:div w:id="21906092">
              <w:marLeft w:val="0"/>
              <w:marRight w:val="0"/>
              <w:marTop w:val="0"/>
              <w:marBottom w:val="0"/>
              <w:divBdr>
                <w:top w:val="none" w:sz="0" w:space="0" w:color="auto"/>
                <w:left w:val="none" w:sz="0" w:space="0" w:color="auto"/>
                <w:bottom w:val="none" w:sz="0" w:space="0" w:color="auto"/>
                <w:right w:val="none" w:sz="0" w:space="0" w:color="auto"/>
              </w:divBdr>
            </w:div>
          </w:divsChild>
        </w:div>
        <w:div w:id="2076588650">
          <w:marLeft w:val="0"/>
          <w:marRight w:val="0"/>
          <w:marTop w:val="120"/>
          <w:marBottom w:val="0"/>
          <w:divBdr>
            <w:top w:val="none" w:sz="0" w:space="0" w:color="auto"/>
            <w:left w:val="none" w:sz="0" w:space="0" w:color="auto"/>
            <w:bottom w:val="none" w:sz="0" w:space="0" w:color="auto"/>
            <w:right w:val="none" w:sz="0" w:space="0" w:color="auto"/>
          </w:divBdr>
          <w:divsChild>
            <w:div w:id="80978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5507">
      <w:bodyDiv w:val="1"/>
      <w:marLeft w:val="0"/>
      <w:marRight w:val="0"/>
      <w:marTop w:val="0"/>
      <w:marBottom w:val="0"/>
      <w:divBdr>
        <w:top w:val="none" w:sz="0" w:space="0" w:color="auto"/>
        <w:left w:val="none" w:sz="0" w:space="0" w:color="auto"/>
        <w:bottom w:val="none" w:sz="0" w:space="0" w:color="auto"/>
        <w:right w:val="none" w:sz="0" w:space="0" w:color="auto"/>
      </w:divBdr>
    </w:div>
    <w:div w:id="1999839095">
      <w:bodyDiv w:val="1"/>
      <w:marLeft w:val="0"/>
      <w:marRight w:val="0"/>
      <w:marTop w:val="0"/>
      <w:marBottom w:val="0"/>
      <w:divBdr>
        <w:top w:val="none" w:sz="0" w:space="0" w:color="auto"/>
        <w:left w:val="none" w:sz="0" w:space="0" w:color="auto"/>
        <w:bottom w:val="none" w:sz="0" w:space="0" w:color="auto"/>
        <w:right w:val="none" w:sz="0" w:space="0" w:color="auto"/>
      </w:divBdr>
    </w:div>
    <w:div w:id="2018387657">
      <w:bodyDiv w:val="1"/>
      <w:marLeft w:val="0"/>
      <w:marRight w:val="0"/>
      <w:marTop w:val="0"/>
      <w:marBottom w:val="0"/>
      <w:divBdr>
        <w:top w:val="none" w:sz="0" w:space="0" w:color="auto"/>
        <w:left w:val="none" w:sz="0" w:space="0" w:color="auto"/>
        <w:bottom w:val="none" w:sz="0" w:space="0" w:color="auto"/>
        <w:right w:val="none" w:sz="0" w:space="0" w:color="auto"/>
      </w:divBdr>
    </w:div>
    <w:div w:id="2035419592">
      <w:bodyDiv w:val="1"/>
      <w:marLeft w:val="0"/>
      <w:marRight w:val="0"/>
      <w:marTop w:val="0"/>
      <w:marBottom w:val="0"/>
      <w:divBdr>
        <w:top w:val="none" w:sz="0" w:space="0" w:color="auto"/>
        <w:left w:val="none" w:sz="0" w:space="0" w:color="auto"/>
        <w:bottom w:val="none" w:sz="0" w:space="0" w:color="auto"/>
        <w:right w:val="none" w:sz="0" w:space="0" w:color="auto"/>
      </w:divBdr>
    </w:div>
    <w:div w:id="2042047817">
      <w:bodyDiv w:val="1"/>
      <w:marLeft w:val="0"/>
      <w:marRight w:val="0"/>
      <w:marTop w:val="0"/>
      <w:marBottom w:val="0"/>
      <w:divBdr>
        <w:top w:val="none" w:sz="0" w:space="0" w:color="auto"/>
        <w:left w:val="none" w:sz="0" w:space="0" w:color="auto"/>
        <w:bottom w:val="none" w:sz="0" w:space="0" w:color="auto"/>
        <w:right w:val="none" w:sz="0" w:space="0" w:color="auto"/>
      </w:divBdr>
    </w:div>
    <w:div w:id="2065327311">
      <w:bodyDiv w:val="1"/>
      <w:marLeft w:val="0"/>
      <w:marRight w:val="0"/>
      <w:marTop w:val="0"/>
      <w:marBottom w:val="0"/>
      <w:divBdr>
        <w:top w:val="none" w:sz="0" w:space="0" w:color="auto"/>
        <w:left w:val="none" w:sz="0" w:space="0" w:color="auto"/>
        <w:bottom w:val="none" w:sz="0" w:space="0" w:color="auto"/>
        <w:right w:val="none" w:sz="0" w:space="0" w:color="auto"/>
      </w:divBdr>
    </w:div>
    <w:div w:id="2108231473">
      <w:bodyDiv w:val="1"/>
      <w:marLeft w:val="0"/>
      <w:marRight w:val="0"/>
      <w:marTop w:val="0"/>
      <w:marBottom w:val="0"/>
      <w:divBdr>
        <w:top w:val="none" w:sz="0" w:space="0" w:color="auto"/>
        <w:left w:val="none" w:sz="0" w:space="0" w:color="auto"/>
        <w:bottom w:val="none" w:sz="0" w:space="0" w:color="auto"/>
        <w:right w:val="none" w:sz="0" w:space="0" w:color="auto"/>
      </w:divBdr>
    </w:div>
    <w:div w:id="2109151072">
      <w:bodyDiv w:val="1"/>
      <w:marLeft w:val="0"/>
      <w:marRight w:val="0"/>
      <w:marTop w:val="0"/>
      <w:marBottom w:val="0"/>
      <w:divBdr>
        <w:top w:val="none" w:sz="0" w:space="0" w:color="auto"/>
        <w:left w:val="none" w:sz="0" w:space="0" w:color="auto"/>
        <w:bottom w:val="none" w:sz="0" w:space="0" w:color="auto"/>
        <w:right w:val="none" w:sz="0" w:space="0" w:color="auto"/>
      </w:divBdr>
    </w:div>
    <w:div w:id="2124566166">
      <w:bodyDiv w:val="1"/>
      <w:marLeft w:val="0"/>
      <w:marRight w:val="0"/>
      <w:marTop w:val="0"/>
      <w:marBottom w:val="0"/>
      <w:divBdr>
        <w:top w:val="none" w:sz="0" w:space="0" w:color="auto"/>
        <w:left w:val="none" w:sz="0" w:space="0" w:color="auto"/>
        <w:bottom w:val="none" w:sz="0" w:space="0" w:color="auto"/>
        <w:right w:val="none" w:sz="0" w:space="0" w:color="auto"/>
      </w:divBdr>
    </w:div>
    <w:div w:id="214461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pidlitacka.cz/" TargetMode="External"/><Relationship Id="rId18" Type="http://schemas.openxmlformats.org/officeDocument/2006/relationships/hyperlink" Target="https://pid.cz/dvere-se-otviraji/" TargetMode="External"/><Relationship Id="rId26" Type="http://schemas.openxmlformats.org/officeDocument/2006/relationships/image" Target="media/image11.jpeg"/><Relationship Id="rId3" Type="http://schemas.openxmlformats.org/officeDocument/2006/relationships/customXml" Target="../customXml/item2.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yperlink" Target="https://pid.cz/zabava-a-zajimavosti/cyklohracek/" TargetMode="External"/><Relationship Id="rId20" Type="http://schemas.openxmlformats.org/officeDocument/2006/relationships/hyperlink" Target="http://www.pid.cz" TargetMode="External"/><Relationship Id="rId29" Type="http://schemas.openxmlformats.org/officeDocument/2006/relationships/hyperlink" Target="https://pid.cz/mate-na-karte-litacka-uvedeno-platnost-do-roku-2020-v-roce-2026-ji-musite-vymenit/"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yperlink" Target="https://pidlitacka.cz/cs" TargetMode="Externa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wmf"/></Relationships>
</file>

<file path=word/_rels/header2.xml.rels><?xml version="1.0" encoding="UTF-8" standalone="yes"?>
<Relationships xmlns="http://schemas.openxmlformats.org/package/2006/relationships"><Relationship Id="rId1"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6687DF9D4A207459F3C24F2687AEFA4" ma:contentTypeVersion="16" ma:contentTypeDescription="Vytvoří nový dokument" ma:contentTypeScope="" ma:versionID="07a33e8e6f580af5fc1528b554967f5a">
  <xsd:schema xmlns:xsd="http://www.w3.org/2001/XMLSchema" xmlns:xs="http://www.w3.org/2001/XMLSchema" xmlns:p="http://schemas.microsoft.com/office/2006/metadata/properties" xmlns:ns3="7c918769-acde-4e6f-981d-ff4d74f61e04" xmlns:ns4="850b584c-e350-41de-b173-f16755db0f61" targetNamespace="http://schemas.microsoft.com/office/2006/metadata/properties" ma:root="true" ma:fieldsID="d74bbe28327958eb05fe106eec33debc" ns3:_="" ns4:_="">
    <xsd:import namespace="7c918769-acde-4e6f-981d-ff4d74f61e04"/>
    <xsd:import namespace="850b584c-e350-41de-b173-f16755db0f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_activity" minOccurs="0"/>
                <xsd:element ref="ns3:MediaServiceSearchProperties" minOccurs="0"/>
                <xsd:element ref="ns3:MediaServiceSystemTag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18769-acde-4e6f-981d-ff4d74f61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0b584c-e350-41de-b173-f16755db0f61" elementFormDefault="qualified">
    <xsd:import namespace="http://schemas.microsoft.com/office/2006/documentManagement/types"/>
    <xsd:import namespace="http://schemas.microsoft.com/office/infopath/2007/PartnerControls"/>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element name="SharingHintHash" ma:index="23"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c918769-acde-4e6f-981d-ff4d74f61e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93A53-6D97-4125-964B-81614CCFB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18769-acde-4e6f-981d-ff4d74f61e04"/>
    <ds:schemaRef ds:uri="850b584c-e350-41de-b173-f16755db0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333E17-E32F-4CCB-A94C-41B1845577DF}">
  <ds:schemaRefs>
    <ds:schemaRef ds:uri="http://schemas.microsoft.com/office/2006/metadata/properties"/>
    <ds:schemaRef ds:uri="http://schemas.microsoft.com/office/infopath/2007/PartnerControls"/>
    <ds:schemaRef ds:uri="7c918769-acde-4e6f-981d-ff4d74f61e04"/>
  </ds:schemaRefs>
</ds:datastoreItem>
</file>

<file path=customXml/itemProps3.xml><?xml version="1.0" encoding="utf-8"?>
<ds:datastoreItem xmlns:ds="http://schemas.openxmlformats.org/officeDocument/2006/customXml" ds:itemID="{450E7B75-767B-4474-9D6B-04A212C396AF}">
  <ds:schemaRefs>
    <ds:schemaRef ds:uri="http://schemas.microsoft.com/sharepoint/v3/contenttype/forms"/>
  </ds:schemaRefs>
</ds:datastoreItem>
</file>

<file path=customXml/itemProps4.xml><?xml version="1.0" encoding="utf-8"?>
<ds:datastoreItem xmlns:ds="http://schemas.openxmlformats.org/officeDocument/2006/customXml" ds:itemID="{EE5028AC-82DC-4BAB-BDFA-3F2A9C3BE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12</Pages>
  <Words>5266</Words>
  <Characters>31072</Characters>
  <Application>Microsoft Office Word</Application>
  <DocSecurity>0</DocSecurity>
  <Lines>258</Lines>
  <Paragraphs>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Horová</dc:creator>
  <cp:keywords/>
  <dc:description/>
  <cp:lastModifiedBy>Drápal Filip</cp:lastModifiedBy>
  <cp:revision>3</cp:revision>
  <cp:lastPrinted>2025-09-11T09:32:00Z</cp:lastPrinted>
  <dcterms:created xsi:type="dcterms:W3CDTF">2026-07-15T06:32:00Z</dcterms:created>
  <dcterms:modified xsi:type="dcterms:W3CDTF">2026-07-15T07:08:00Z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0x010100D6687DF9D4A207459F3C24F2687AEFA4</vt:lpwstr>
  </property>
  <property fmtid="{D5CDD505-2E9C-101B-9397-08002B2CF9AE}" pid="3" name="_activity">
    <vt:lpwstr/>
  </property>
</Properties>
</file>