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C2DF" w14:textId="548BE6E7" w:rsidR="00C27806" w:rsidRPr="00C27806" w:rsidRDefault="00C27806" w:rsidP="00E7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06">
        <w:rPr>
          <w:rFonts w:ascii="Times New Roman" w:hAnsi="Times New Roman" w:cs="Times New Roman"/>
          <w:b/>
          <w:sz w:val="28"/>
          <w:szCs w:val="28"/>
        </w:rPr>
        <w:t>Zápis z</w:t>
      </w:r>
      <w:r w:rsidR="00E36CF3">
        <w:rPr>
          <w:rFonts w:ascii="Times New Roman" w:hAnsi="Times New Roman" w:cs="Times New Roman"/>
          <w:b/>
          <w:sz w:val="28"/>
          <w:szCs w:val="28"/>
        </w:rPr>
        <w:t>e 7</w:t>
      </w:r>
      <w:r w:rsidR="00E73F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7806">
        <w:rPr>
          <w:rFonts w:ascii="Times New Roman" w:hAnsi="Times New Roman" w:cs="Times New Roman"/>
          <w:b/>
          <w:sz w:val="28"/>
          <w:szCs w:val="28"/>
        </w:rPr>
        <w:t xml:space="preserve">jednání Komise </w:t>
      </w:r>
      <w:r w:rsidR="00B14AAE">
        <w:rPr>
          <w:rFonts w:ascii="Times New Roman" w:hAnsi="Times New Roman" w:cs="Times New Roman"/>
          <w:b/>
          <w:sz w:val="28"/>
          <w:szCs w:val="28"/>
        </w:rPr>
        <w:t xml:space="preserve">výstavby a dopravy </w:t>
      </w:r>
      <w:r w:rsidR="00943253">
        <w:rPr>
          <w:rFonts w:ascii="Times New Roman" w:hAnsi="Times New Roman" w:cs="Times New Roman"/>
          <w:b/>
          <w:sz w:val="28"/>
          <w:szCs w:val="28"/>
        </w:rPr>
        <w:t xml:space="preserve">MČ Praha – Ďáblice, </w:t>
      </w:r>
      <w:r w:rsidR="00E36CF3">
        <w:rPr>
          <w:rFonts w:ascii="Times New Roman" w:hAnsi="Times New Roman" w:cs="Times New Roman"/>
          <w:b/>
          <w:sz w:val="28"/>
          <w:szCs w:val="28"/>
        </w:rPr>
        <w:t>konané dne 20. 6</w:t>
      </w:r>
      <w:r w:rsidR="002C2D14">
        <w:rPr>
          <w:rFonts w:ascii="Times New Roman" w:hAnsi="Times New Roman" w:cs="Times New Roman"/>
          <w:b/>
          <w:sz w:val="28"/>
          <w:szCs w:val="28"/>
        </w:rPr>
        <w:t>. 2023</w:t>
      </w:r>
      <w:r w:rsidR="00E73F7C">
        <w:rPr>
          <w:rFonts w:ascii="Times New Roman" w:hAnsi="Times New Roman" w:cs="Times New Roman"/>
          <w:b/>
          <w:sz w:val="28"/>
          <w:szCs w:val="28"/>
        </w:rPr>
        <w:t xml:space="preserve"> od 17:00 hod. v zasedací místnosti ÚMČ Praha - Ďáblice</w:t>
      </w:r>
    </w:p>
    <w:p w14:paraId="044CB809" w14:textId="77777777" w:rsidR="00E73F7C" w:rsidRPr="00C27806" w:rsidRDefault="00E73F7C" w:rsidP="00C27806">
      <w:pPr>
        <w:jc w:val="center"/>
        <w:rPr>
          <w:rFonts w:ascii="Times New Roman" w:hAnsi="Times New Roman" w:cs="Times New Roman"/>
          <w:b/>
        </w:rPr>
      </w:pPr>
    </w:p>
    <w:p w14:paraId="0E3CEEA4" w14:textId="237D8E3B" w:rsidR="00C27806" w:rsidRPr="00C27806" w:rsidRDefault="00E73F7C" w:rsidP="00DD509A">
      <w:pPr>
        <w:pStyle w:val="Bezmezer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Přítomni</w:t>
      </w:r>
      <w:r w:rsidR="00C27806" w:rsidRPr="00E73F7C">
        <w:rPr>
          <w:rFonts w:ascii="Times New Roman" w:hAnsi="Times New Roman" w:cs="Times New Roman"/>
        </w:rPr>
        <w:t>:</w:t>
      </w:r>
      <w:r w:rsidR="00401108">
        <w:rPr>
          <w:rFonts w:ascii="Times New Roman" w:hAnsi="Times New Roman" w:cs="Times New Roman"/>
        </w:rPr>
        <w:t xml:space="preserve"> </w:t>
      </w:r>
      <w:r w:rsidR="00E36CF3" w:rsidRPr="00E36CF3">
        <w:rPr>
          <w:rFonts w:ascii="Times New Roman" w:hAnsi="Times New Roman" w:cs="Times New Roman"/>
        </w:rPr>
        <w:t>Ing. Michal Hendrych</w:t>
      </w:r>
      <w:r w:rsidR="00E36CF3">
        <w:rPr>
          <w:rFonts w:ascii="Times New Roman" w:hAnsi="Times New Roman" w:cs="Times New Roman"/>
        </w:rPr>
        <w:t xml:space="preserve">, </w:t>
      </w:r>
      <w:r w:rsidR="00401108" w:rsidRPr="00401108">
        <w:rPr>
          <w:rFonts w:ascii="Times New Roman" w:hAnsi="Times New Roman" w:cs="Times New Roman"/>
        </w:rPr>
        <w:t xml:space="preserve">MUDr. Petr </w:t>
      </w:r>
      <w:proofErr w:type="spellStart"/>
      <w:r w:rsidR="00401108" w:rsidRPr="00401108">
        <w:rPr>
          <w:rFonts w:ascii="Times New Roman" w:hAnsi="Times New Roman" w:cs="Times New Roman"/>
        </w:rPr>
        <w:t>Chmátal</w:t>
      </w:r>
      <w:proofErr w:type="spellEnd"/>
      <w:r w:rsidR="00401108" w:rsidRPr="00401108">
        <w:rPr>
          <w:rFonts w:ascii="Times New Roman" w:hAnsi="Times New Roman" w:cs="Times New Roman"/>
        </w:rPr>
        <w:t>, Ph.D., MBA</w:t>
      </w:r>
      <w:r w:rsidR="00401108">
        <w:rPr>
          <w:rFonts w:ascii="Times New Roman" w:hAnsi="Times New Roman" w:cs="Times New Roman"/>
        </w:rPr>
        <w:t>,</w:t>
      </w:r>
      <w:r w:rsidR="00E36CF3">
        <w:rPr>
          <w:rFonts w:ascii="Times New Roman" w:hAnsi="Times New Roman" w:cs="Times New Roman"/>
        </w:rPr>
        <w:t xml:space="preserve"> </w:t>
      </w:r>
      <w:r w:rsidR="00DD509A" w:rsidRPr="00DD509A">
        <w:rPr>
          <w:rFonts w:ascii="Times New Roman" w:hAnsi="Times New Roman" w:cs="Times New Roman"/>
        </w:rPr>
        <w:t>PhDr. Ing. Marek Pěkný</w:t>
      </w:r>
      <w:r w:rsidR="002C2D14">
        <w:rPr>
          <w:rFonts w:ascii="Times New Roman" w:hAnsi="Times New Roman" w:cs="Times New Roman"/>
        </w:rPr>
        <w:t>,</w:t>
      </w:r>
      <w:r w:rsidR="00401108">
        <w:rPr>
          <w:rFonts w:ascii="Times New Roman" w:hAnsi="Times New Roman" w:cs="Times New Roman"/>
        </w:rPr>
        <w:t xml:space="preserve"> </w:t>
      </w:r>
      <w:r w:rsidR="00E36CF3" w:rsidRPr="00E36CF3">
        <w:rPr>
          <w:rFonts w:ascii="Times New Roman" w:hAnsi="Times New Roman" w:cs="Times New Roman"/>
        </w:rPr>
        <w:t>Mgr. Mart</w:t>
      </w:r>
      <w:r w:rsidR="00E36CF3">
        <w:rPr>
          <w:rFonts w:ascii="Times New Roman" w:hAnsi="Times New Roman" w:cs="Times New Roman"/>
        </w:rPr>
        <w:t xml:space="preserve">ina Postupová, Ing. Daniel Prix, </w:t>
      </w:r>
      <w:r w:rsidR="00E36CF3" w:rsidRPr="00E36CF3">
        <w:rPr>
          <w:rFonts w:ascii="Times New Roman" w:hAnsi="Times New Roman" w:cs="Times New Roman"/>
        </w:rPr>
        <w:t xml:space="preserve">David </w:t>
      </w:r>
      <w:r w:rsidR="00065178">
        <w:rPr>
          <w:rFonts w:ascii="Times New Roman" w:hAnsi="Times New Roman" w:cs="Times New Roman"/>
        </w:rPr>
        <w:t>Prokeš, Dis.</w:t>
      </w:r>
      <w:r w:rsidR="00DD509A">
        <w:rPr>
          <w:rFonts w:ascii="Times New Roman" w:hAnsi="Times New Roman" w:cs="Times New Roman"/>
        </w:rPr>
        <w:t xml:space="preserve">, </w:t>
      </w:r>
      <w:r w:rsidR="00DD509A" w:rsidRPr="00DD509A">
        <w:rPr>
          <w:rFonts w:ascii="Times New Roman" w:hAnsi="Times New Roman" w:cs="Times New Roman"/>
        </w:rPr>
        <w:t>Michael Vlach</w:t>
      </w:r>
    </w:p>
    <w:p w14:paraId="3E05EAE4" w14:textId="414EE070" w:rsidR="00D3243E" w:rsidRDefault="00E73F7C" w:rsidP="00C27806">
      <w:pPr>
        <w:pStyle w:val="Bezmezer"/>
        <w:rPr>
          <w:rFonts w:ascii="Times New Roman" w:hAnsi="Times New Roman" w:cs="Times New Roman"/>
        </w:rPr>
      </w:pPr>
      <w:r w:rsidRPr="00E73F7C">
        <w:rPr>
          <w:rFonts w:ascii="Times New Roman" w:hAnsi="Times New Roman" w:cs="Times New Roman"/>
        </w:rPr>
        <w:t>Omluveni</w:t>
      </w:r>
      <w:r w:rsidR="00C27806" w:rsidRPr="00E73F7C">
        <w:rPr>
          <w:rFonts w:ascii="Times New Roman" w:hAnsi="Times New Roman" w:cs="Times New Roman"/>
        </w:rPr>
        <w:t xml:space="preserve">: </w:t>
      </w:r>
      <w:r w:rsidRPr="00E73F7C">
        <w:rPr>
          <w:rFonts w:ascii="Times New Roman" w:hAnsi="Times New Roman" w:cs="Times New Roman"/>
        </w:rPr>
        <w:t>Michal Boháč</w:t>
      </w:r>
      <w:r w:rsidR="00D3243E" w:rsidRPr="00D3243E">
        <w:rPr>
          <w:rFonts w:ascii="Times New Roman" w:hAnsi="Times New Roman" w:cs="Times New Roman"/>
        </w:rPr>
        <w:t xml:space="preserve">, </w:t>
      </w:r>
      <w:r w:rsidR="00E36CF3" w:rsidRPr="00E36CF3">
        <w:rPr>
          <w:rFonts w:ascii="Times New Roman" w:hAnsi="Times New Roman" w:cs="Times New Roman"/>
        </w:rPr>
        <w:t xml:space="preserve">Ing. arch. Lenka </w:t>
      </w:r>
      <w:proofErr w:type="spellStart"/>
      <w:r w:rsidR="00E36CF3" w:rsidRPr="00E36CF3">
        <w:rPr>
          <w:rFonts w:ascii="Times New Roman" w:hAnsi="Times New Roman" w:cs="Times New Roman"/>
        </w:rPr>
        <w:t>Chromíková</w:t>
      </w:r>
      <w:proofErr w:type="spellEnd"/>
      <w:r w:rsidR="000B7851">
        <w:rPr>
          <w:rFonts w:ascii="Times New Roman" w:hAnsi="Times New Roman" w:cs="Times New Roman"/>
        </w:rPr>
        <w:t xml:space="preserve">, </w:t>
      </w:r>
      <w:r w:rsidR="00401108" w:rsidRPr="00401108">
        <w:rPr>
          <w:rFonts w:ascii="Times New Roman" w:hAnsi="Times New Roman" w:cs="Times New Roman"/>
        </w:rPr>
        <w:t xml:space="preserve">Ing. Jiří </w:t>
      </w:r>
      <w:proofErr w:type="spellStart"/>
      <w:r w:rsidR="00401108" w:rsidRPr="00401108">
        <w:rPr>
          <w:rFonts w:ascii="Times New Roman" w:hAnsi="Times New Roman" w:cs="Times New Roman"/>
        </w:rPr>
        <w:t>Marušiak</w:t>
      </w:r>
      <w:proofErr w:type="spellEnd"/>
      <w:r w:rsidR="00401108" w:rsidRPr="00401108">
        <w:rPr>
          <w:rFonts w:ascii="Times New Roman" w:hAnsi="Times New Roman" w:cs="Times New Roman"/>
        </w:rPr>
        <w:t>, Ph.D.</w:t>
      </w:r>
      <w:r w:rsidR="00401108">
        <w:rPr>
          <w:rFonts w:ascii="Times New Roman" w:hAnsi="Times New Roman" w:cs="Times New Roman"/>
        </w:rPr>
        <w:t xml:space="preserve">, </w:t>
      </w:r>
      <w:r w:rsidR="00E36CF3" w:rsidRPr="00E36CF3">
        <w:rPr>
          <w:rFonts w:ascii="Times New Roman" w:hAnsi="Times New Roman" w:cs="Times New Roman"/>
        </w:rPr>
        <w:t>Ing. Radimír Rexa, CSc.</w:t>
      </w:r>
    </w:p>
    <w:p w14:paraId="3A54C368" w14:textId="77777777" w:rsidR="00C27806" w:rsidRPr="00C27806" w:rsidRDefault="00C27806" w:rsidP="00C27806">
      <w:pPr>
        <w:pStyle w:val="Bezmezer"/>
        <w:rPr>
          <w:rFonts w:ascii="Times New Roman" w:hAnsi="Times New Roman" w:cs="Times New Roman"/>
        </w:rPr>
      </w:pPr>
    </w:p>
    <w:p w14:paraId="60D94618" w14:textId="0E78BA0F" w:rsidR="00C27806" w:rsidRPr="00DD509A" w:rsidRDefault="00C27806" w:rsidP="00C27806">
      <w:pPr>
        <w:pStyle w:val="Bezmezer"/>
        <w:rPr>
          <w:rFonts w:ascii="Times New Roman" w:hAnsi="Times New Roman" w:cs="Times New Roman"/>
          <w:b/>
        </w:rPr>
      </w:pPr>
      <w:r w:rsidRPr="00DD509A">
        <w:rPr>
          <w:rFonts w:ascii="Times New Roman" w:hAnsi="Times New Roman" w:cs="Times New Roman"/>
        </w:rPr>
        <w:t>Host</w:t>
      </w:r>
      <w:r w:rsidR="00E73F7C" w:rsidRPr="00DD509A">
        <w:rPr>
          <w:rFonts w:ascii="Times New Roman" w:hAnsi="Times New Roman" w:cs="Times New Roman"/>
        </w:rPr>
        <w:t>é</w:t>
      </w:r>
      <w:r w:rsidRPr="00DD509A">
        <w:rPr>
          <w:rFonts w:ascii="Times New Roman" w:hAnsi="Times New Roman" w:cs="Times New Roman"/>
        </w:rPr>
        <w:t>:</w:t>
      </w:r>
      <w:r w:rsidR="00DD509A">
        <w:rPr>
          <w:rFonts w:ascii="Times New Roman" w:hAnsi="Times New Roman" w:cs="Times New Roman"/>
        </w:rPr>
        <w:t xml:space="preserve"> </w:t>
      </w:r>
      <w:r w:rsidR="00F40792">
        <w:rPr>
          <w:rFonts w:ascii="Times New Roman" w:hAnsi="Times New Roman" w:cs="Times New Roman"/>
        </w:rPr>
        <w:t xml:space="preserve">Ing. arch. Jan </w:t>
      </w:r>
      <w:r w:rsidR="00704C03">
        <w:rPr>
          <w:rFonts w:ascii="Times New Roman" w:hAnsi="Times New Roman" w:cs="Times New Roman"/>
        </w:rPr>
        <w:t>K.</w:t>
      </w:r>
      <w:r w:rsidR="00F40792">
        <w:rPr>
          <w:rFonts w:ascii="Times New Roman" w:hAnsi="Times New Roman" w:cs="Times New Roman"/>
        </w:rPr>
        <w:t xml:space="preserve"> a projektanti Studia</w:t>
      </w:r>
      <w:r w:rsidR="00F40792" w:rsidRPr="00F40792">
        <w:rPr>
          <w:rFonts w:ascii="Times New Roman" w:hAnsi="Times New Roman" w:cs="Times New Roman"/>
        </w:rPr>
        <w:t xml:space="preserve"> Reaktor</w:t>
      </w:r>
      <w:r w:rsidR="00F40792">
        <w:rPr>
          <w:rFonts w:ascii="Times New Roman" w:hAnsi="Times New Roman" w:cs="Times New Roman"/>
        </w:rPr>
        <w:t xml:space="preserve">, </w:t>
      </w:r>
      <w:r w:rsidR="00704C03">
        <w:rPr>
          <w:rFonts w:ascii="Times New Roman" w:hAnsi="Times New Roman" w:cs="Times New Roman"/>
        </w:rPr>
        <w:t>J.M.</w:t>
      </w:r>
      <w:r w:rsidR="00F40792">
        <w:rPr>
          <w:rFonts w:ascii="Times New Roman" w:hAnsi="Times New Roman" w:cs="Times New Roman"/>
        </w:rPr>
        <w:t xml:space="preserve">, </w:t>
      </w:r>
      <w:r w:rsidR="00401108">
        <w:rPr>
          <w:rFonts w:ascii="Times New Roman" w:hAnsi="Times New Roman" w:cs="Times New Roman"/>
        </w:rPr>
        <w:t>Ing. Mgr. Martin Tumpach</w:t>
      </w:r>
    </w:p>
    <w:p w14:paraId="0A62F458" w14:textId="77777777" w:rsidR="00CB38ED" w:rsidRDefault="00CB38ED">
      <w:pPr>
        <w:rPr>
          <w:rFonts w:ascii="Times New Roman" w:hAnsi="Times New Roman" w:cs="Times New Roman"/>
        </w:rPr>
      </w:pPr>
    </w:p>
    <w:p w14:paraId="11447D7B" w14:textId="77777777" w:rsidR="00094D46" w:rsidRDefault="005E5DE2" w:rsidP="00094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jednání</w:t>
      </w:r>
      <w:r w:rsidR="00C27806" w:rsidRPr="00C91747">
        <w:rPr>
          <w:rFonts w:ascii="Times New Roman" w:hAnsi="Times New Roman" w:cs="Times New Roman"/>
          <w:b/>
        </w:rPr>
        <w:t xml:space="preserve">: </w:t>
      </w:r>
    </w:p>
    <w:p w14:paraId="365324E2" w14:textId="799E5F4D" w:rsidR="00994FBC" w:rsidRPr="00994FBC" w:rsidRDefault="00AF7486" w:rsidP="00AF748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F7486">
        <w:rPr>
          <w:rFonts w:ascii="Times New Roman" w:hAnsi="Times New Roman" w:cs="Times New Roman"/>
          <w:b/>
        </w:rPr>
        <w:t>Ďáblice development – Březnová</w:t>
      </w:r>
    </w:p>
    <w:p w14:paraId="467D464A" w14:textId="130641BD" w:rsidR="00994FBC" w:rsidRDefault="00704C03" w:rsidP="00994FBC">
      <w:pPr>
        <w:pStyle w:val="Odstavecseseznamem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J.M.</w:t>
      </w:r>
      <w:r w:rsidR="00AF7486">
        <w:rPr>
          <w:rFonts w:ascii="Times New Roman" w:hAnsi="Times New Roman" w:cs="Times New Roman"/>
        </w:rPr>
        <w:t xml:space="preserve"> a Ing. arch. </w:t>
      </w:r>
      <w:r>
        <w:rPr>
          <w:rFonts w:ascii="Times New Roman" w:hAnsi="Times New Roman" w:cs="Times New Roman"/>
        </w:rPr>
        <w:t>J.K.</w:t>
      </w:r>
      <w:r w:rsidR="00AF7486">
        <w:rPr>
          <w:rFonts w:ascii="Times New Roman" w:hAnsi="Times New Roman" w:cs="Times New Roman"/>
        </w:rPr>
        <w:t xml:space="preserve"> představili </w:t>
      </w:r>
      <w:r w:rsidR="005E1D04">
        <w:rPr>
          <w:rFonts w:ascii="Times New Roman" w:hAnsi="Times New Roman" w:cs="Times New Roman"/>
        </w:rPr>
        <w:t xml:space="preserve">upravený </w:t>
      </w:r>
      <w:r w:rsidR="00AF7486">
        <w:rPr>
          <w:rFonts w:ascii="Times New Roman" w:hAnsi="Times New Roman" w:cs="Times New Roman"/>
        </w:rPr>
        <w:t>projekt Ďáblice development</w:t>
      </w:r>
      <w:r w:rsidR="006D2666">
        <w:rPr>
          <w:rFonts w:ascii="Times New Roman" w:hAnsi="Times New Roman" w:cs="Times New Roman"/>
        </w:rPr>
        <w:t>,</w:t>
      </w:r>
      <w:r w:rsidR="005E1D04" w:rsidRPr="005E1D04">
        <w:t xml:space="preserve"> </w:t>
      </w:r>
      <w:r w:rsidR="005E1D04" w:rsidRPr="005E1D04">
        <w:rPr>
          <w:rFonts w:ascii="Times New Roman" w:hAnsi="Times New Roman" w:cs="Times New Roman"/>
        </w:rPr>
        <w:t>podél ulice Březnové</w:t>
      </w:r>
      <w:r w:rsidR="005E1D04">
        <w:rPr>
          <w:rFonts w:ascii="Times New Roman" w:hAnsi="Times New Roman" w:cs="Times New Roman"/>
        </w:rPr>
        <w:t>,</w:t>
      </w:r>
      <w:r w:rsidR="00AF7486">
        <w:rPr>
          <w:rFonts w:ascii="Times New Roman" w:hAnsi="Times New Roman" w:cs="Times New Roman"/>
        </w:rPr>
        <w:t xml:space="preserve"> </w:t>
      </w:r>
      <w:r w:rsidR="005E1D04">
        <w:rPr>
          <w:rFonts w:ascii="Times New Roman" w:hAnsi="Times New Roman" w:cs="Times New Roman"/>
        </w:rPr>
        <w:t>zpracovaný Studiem Reaktor v 06/2023</w:t>
      </w:r>
      <w:r w:rsidR="00AF7486">
        <w:rPr>
          <w:rFonts w:ascii="Times New Roman" w:hAnsi="Times New Roman" w:cs="Times New Roman"/>
        </w:rPr>
        <w:t>.</w:t>
      </w:r>
      <w:r w:rsidR="005E1D04">
        <w:rPr>
          <w:rFonts w:ascii="Times New Roman" w:hAnsi="Times New Roman" w:cs="Times New Roman"/>
        </w:rPr>
        <w:t xml:space="preserve"> </w:t>
      </w:r>
      <w:r w:rsidR="00994FBC">
        <w:rPr>
          <w:rFonts w:ascii="Times New Roman" w:hAnsi="Times New Roman" w:cs="Times New Roman"/>
        </w:rPr>
        <w:t>Komise doporučuje</w:t>
      </w:r>
      <w:r w:rsidR="005E1D04">
        <w:rPr>
          <w:rFonts w:ascii="Times New Roman" w:hAnsi="Times New Roman" w:cs="Times New Roman"/>
        </w:rPr>
        <w:t xml:space="preserve"> požadovat,</w:t>
      </w:r>
      <w:r w:rsidR="00994FBC">
        <w:rPr>
          <w:rFonts w:ascii="Times New Roman" w:hAnsi="Times New Roman" w:cs="Times New Roman"/>
        </w:rPr>
        <w:t xml:space="preserve"> </w:t>
      </w:r>
      <w:r w:rsidR="005E1D04">
        <w:rPr>
          <w:rFonts w:ascii="Times New Roman" w:hAnsi="Times New Roman" w:cs="Times New Roman"/>
        </w:rPr>
        <w:t>aby nebyl překročen nejvyšší přípustný koeficient podlažních ploch 0.5 daný regulativy územního plánu.</w:t>
      </w:r>
      <w:r w:rsidR="006D2666">
        <w:rPr>
          <w:rFonts w:ascii="Times New Roman" w:hAnsi="Times New Roman" w:cs="Times New Roman"/>
        </w:rPr>
        <w:t xml:space="preserve"> Komise dále doporučuje</w:t>
      </w:r>
      <w:r w:rsidR="004363D1">
        <w:rPr>
          <w:rFonts w:ascii="Times New Roman" w:hAnsi="Times New Roman" w:cs="Times New Roman"/>
        </w:rPr>
        <w:t xml:space="preserve"> požadovat</w:t>
      </w:r>
      <w:r w:rsidR="006D2666">
        <w:rPr>
          <w:rFonts w:ascii="Times New Roman" w:hAnsi="Times New Roman" w:cs="Times New Roman"/>
        </w:rPr>
        <w:t>, aby byl respektován stávající ch</w:t>
      </w:r>
      <w:r w:rsidR="004363D1">
        <w:rPr>
          <w:rFonts w:ascii="Times New Roman" w:hAnsi="Times New Roman" w:cs="Times New Roman"/>
        </w:rPr>
        <w:t>arakter zástavby rodinnými domy, a</w:t>
      </w:r>
      <w:r w:rsidR="00DE37CF" w:rsidRPr="00DE37CF">
        <w:rPr>
          <w:rFonts w:ascii="Times New Roman" w:hAnsi="Times New Roman" w:cs="Times New Roman"/>
        </w:rPr>
        <w:t xml:space="preserve"> aby byla respektována stávající a v projednávaném metropolitním plánu předpokládaná výše dvou nadzemních podlaží.</w:t>
      </w:r>
    </w:p>
    <w:p w14:paraId="57C95B14" w14:textId="71E1BDAC" w:rsidR="00B26A55" w:rsidRPr="000E27D1" w:rsidRDefault="006D2666" w:rsidP="006D26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E27D1">
        <w:rPr>
          <w:rFonts w:ascii="Times New Roman" w:hAnsi="Times New Roman" w:cs="Times New Roman"/>
          <w:b/>
        </w:rPr>
        <w:t>Metodika spoluúčasti investorů</w:t>
      </w:r>
    </w:p>
    <w:p w14:paraId="4D137245" w14:textId="046E698A" w:rsidR="005C5DEC" w:rsidRPr="000E27D1" w:rsidRDefault="005D4C8A" w:rsidP="00425A3D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0E27D1">
        <w:rPr>
          <w:rFonts w:ascii="Times New Roman" w:hAnsi="Times New Roman" w:cs="Times New Roman"/>
        </w:rPr>
        <w:t xml:space="preserve">Komise </w:t>
      </w:r>
      <w:r w:rsidR="000E27D1" w:rsidRPr="000E27D1">
        <w:rPr>
          <w:rFonts w:ascii="Times New Roman" w:hAnsi="Times New Roman" w:cs="Times New Roman"/>
        </w:rPr>
        <w:t>bere aktualizaci Metodiky na vědomí.</w:t>
      </w:r>
    </w:p>
    <w:p w14:paraId="029C05FE" w14:textId="4070C54E" w:rsidR="00212C19" w:rsidRPr="00830DD7" w:rsidRDefault="000E27D1" w:rsidP="000E27D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30DD7">
        <w:rPr>
          <w:rFonts w:ascii="Times New Roman" w:hAnsi="Times New Roman" w:cs="Times New Roman"/>
          <w:b/>
        </w:rPr>
        <w:t xml:space="preserve">Návrh společnosti </w:t>
      </w:r>
      <w:proofErr w:type="spellStart"/>
      <w:r w:rsidRPr="00830DD7">
        <w:rPr>
          <w:rFonts w:ascii="Times New Roman" w:hAnsi="Times New Roman" w:cs="Times New Roman"/>
          <w:b/>
        </w:rPr>
        <w:t>Akros</w:t>
      </w:r>
      <w:proofErr w:type="spellEnd"/>
      <w:r w:rsidRPr="00830DD7">
        <w:rPr>
          <w:rFonts w:ascii="Times New Roman" w:hAnsi="Times New Roman" w:cs="Times New Roman"/>
          <w:b/>
        </w:rPr>
        <w:t xml:space="preserve"> na úpravu chodníku na rohu ulic Kokořínská a Chřibská</w:t>
      </w:r>
    </w:p>
    <w:p w14:paraId="0BFB741F" w14:textId="22C630A5" w:rsidR="00212C19" w:rsidRPr="00830DD7" w:rsidRDefault="005C5DEC" w:rsidP="00212C19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830DD7">
        <w:rPr>
          <w:rFonts w:ascii="Times New Roman" w:hAnsi="Times New Roman" w:cs="Times New Roman"/>
        </w:rPr>
        <w:t xml:space="preserve">Komise </w:t>
      </w:r>
      <w:r w:rsidR="00212C19" w:rsidRPr="00830DD7">
        <w:rPr>
          <w:rFonts w:ascii="Times New Roman" w:hAnsi="Times New Roman" w:cs="Times New Roman"/>
        </w:rPr>
        <w:t xml:space="preserve">doporučuje </w:t>
      </w:r>
      <w:r w:rsidR="000E27D1" w:rsidRPr="00830DD7">
        <w:rPr>
          <w:rFonts w:ascii="Times New Roman" w:hAnsi="Times New Roman" w:cs="Times New Roman"/>
        </w:rPr>
        <w:t xml:space="preserve">společnosti </w:t>
      </w:r>
      <w:proofErr w:type="spellStart"/>
      <w:r w:rsidR="000E27D1" w:rsidRPr="00830DD7">
        <w:rPr>
          <w:rFonts w:ascii="Times New Roman" w:hAnsi="Times New Roman" w:cs="Times New Roman"/>
        </w:rPr>
        <w:t>Akros</w:t>
      </w:r>
      <w:proofErr w:type="spellEnd"/>
      <w:r w:rsidR="000E27D1" w:rsidRPr="00830DD7">
        <w:rPr>
          <w:rFonts w:ascii="Times New Roman" w:hAnsi="Times New Roman" w:cs="Times New Roman"/>
        </w:rPr>
        <w:t xml:space="preserve"> navrhnout </w:t>
      </w:r>
      <w:r w:rsidR="00065178">
        <w:rPr>
          <w:rFonts w:ascii="Times New Roman" w:hAnsi="Times New Roman" w:cs="Times New Roman"/>
        </w:rPr>
        <w:t xml:space="preserve">projektově </w:t>
      </w:r>
      <w:r w:rsidR="000E27D1" w:rsidRPr="00830DD7">
        <w:rPr>
          <w:rFonts w:ascii="Times New Roman" w:hAnsi="Times New Roman" w:cs="Times New Roman"/>
        </w:rPr>
        <w:t>zpracovat a realizovat vodorovné dopravní značení na rohu ulic Kokořínská a Chřibská</w:t>
      </w:r>
      <w:r w:rsidR="00830DD7" w:rsidRPr="00830DD7">
        <w:rPr>
          <w:rFonts w:ascii="Times New Roman" w:hAnsi="Times New Roman" w:cs="Times New Roman"/>
        </w:rPr>
        <w:t xml:space="preserve">, případně jinou úpravu dopravního značení. Úpravu chodníku Komise považuje za problematickou a nedoporučuje ji. Návrh úpravy značení musí být zpracován oprávněnou osobou a </w:t>
      </w:r>
      <w:r w:rsidR="00830DD7">
        <w:rPr>
          <w:rFonts w:ascii="Times New Roman" w:hAnsi="Times New Roman" w:cs="Times New Roman"/>
        </w:rPr>
        <w:t>na provedení úpravy</w:t>
      </w:r>
      <w:r w:rsidR="00830DD7" w:rsidRPr="00830DD7">
        <w:rPr>
          <w:rFonts w:ascii="Times New Roman" w:hAnsi="Times New Roman" w:cs="Times New Roman"/>
        </w:rPr>
        <w:t xml:space="preserve"> musí být </w:t>
      </w:r>
      <w:r w:rsidR="00830DD7">
        <w:rPr>
          <w:rFonts w:ascii="Times New Roman" w:hAnsi="Times New Roman" w:cs="Times New Roman"/>
        </w:rPr>
        <w:t xml:space="preserve">vydáno příslušné </w:t>
      </w:r>
      <w:r w:rsidR="00830DD7" w:rsidRPr="00830DD7">
        <w:rPr>
          <w:rFonts w:ascii="Times New Roman" w:hAnsi="Times New Roman" w:cs="Times New Roman"/>
        </w:rPr>
        <w:t>povolen</w:t>
      </w:r>
      <w:r w:rsidR="00830DD7">
        <w:rPr>
          <w:rFonts w:ascii="Times New Roman" w:hAnsi="Times New Roman" w:cs="Times New Roman"/>
        </w:rPr>
        <w:t>í</w:t>
      </w:r>
      <w:r w:rsidR="00830DD7" w:rsidRPr="00830DD7">
        <w:rPr>
          <w:rFonts w:ascii="Times New Roman" w:hAnsi="Times New Roman" w:cs="Times New Roman"/>
        </w:rPr>
        <w:t xml:space="preserve">. </w:t>
      </w:r>
    </w:p>
    <w:p w14:paraId="6093F1E6" w14:textId="22299C37" w:rsidR="008F3602" w:rsidRPr="00872441" w:rsidRDefault="00872441" w:rsidP="0087244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72441">
        <w:rPr>
          <w:rFonts w:ascii="Times New Roman" w:hAnsi="Times New Roman" w:cs="Times New Roman"/>
          <w:b/>
        </w:rPr>
        <w:t>Informace o nabídce na koncepční a udržitelné řešení zeleně v obci</w:t>
      </w:r>
    </w:p>
    <w:p w14:paraId="4CD5EEDE" w14:textId="33C08203" w:rsidR="005C5DEC" w:rsidRPr="00872441" w:rsidRDefault="00872441" w:rsidP="008F3602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  <w:r w:rsidRPr="00872441">
        <w:rPr>
          <w:rFonts w:ascii="Times New Roman" w:hAnsi="Times New Roman" w:cs="Times New Roman"/>
        </w:rPr>
        <w:t>M. Postupová informovala o možnosti udržitelného řešení ze</w:t>
      </w:r>
      <w:r w:rsidR="00861506">
        <w:rPr>
          <w:rFonts w:ascii="Times New Roman" w:hAnsi="Times New Roman" w:cs="Times New Roman"/>
        </w:rPr>
        <w:t>leně v obci. Komise doporučuje zvážit řešení n</w:t>
      </w:r>
      <w:r w:rsidRPr="00872441">
        <w:rPr>
          <w:rFonts w:ascii="Times New Roman" w:hAnsi="Times New Roman" w:cs="Times New Roman"/>
        </w:rPr>
        <w:t>a vybraných pozemcích</w:t>
      </w:r>
      <w:r w:rsidR="00861506">
        <w:rPr>
          <w:rFonts w:ascii="Times New Roman" w:hAnsi="Times New Roman" w:cs="Times New Roman"/>
        </w:rPr>
        <w:t xml:space="preserve"> tak, aby zde bylo možné</w:t>
      </w:r>
      <w:r w:rsidRPr="00872441">
        <w:rPr>
          <w:rFonts w:ascii="Times New Roman" w:hAnsi="Times New Roman" w:cs="Times New Roman"/>
        </w:rPr>
        <w:t xml:space="preserve"> snížení frekvence sekání na 1x až 2x do roka. </w:t>
      </w:r>
    </w:p>
    <w:p w14:paraId="4D99B516" w14:textId="28DA179F" w:rsidR="00C879B2" w:rsidRPr="00C879B2" w:rsidRDefault="00C879B2" w:rsidP="00C879B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9B2">
        <w:rPr>
          <w:rFonts w:ascii="Times New Roman" w:hAnsi="Times New Roman" w:cs="Times New Roman"/>
          <w:b/>
        </w:rPr>
        <w:t>Žádost o souhlas s novostavbou RD Prácheňská, parc. č. 639</w:t>
      </w:r>
    </w:p>
    <w:p w14:paraId="740F4474" w14:textId="03C1E79B" w:rsidR="008F3602" w:rsidRPr="00C879B2" w:rsidRDefault="008F3602" w:rsidP="00C879B2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  <w:r w:rsidRPr="00C879B2">
        <w:rPr>
          <w:rFonts w:ascii="Times New Roman" w:hAnsi="Times New Roman" w:cs="Times New Roman"/>
        </w:rPr>
        <w:t xml:space="preserve">Komise </w:t>
      </w:r>
      <w:r w:rsidR="00C879B2" w:rsidRPr="00C879B2">
        <w:rPr>
          <w:rFonts w:ascii="Times New Roman" w:hAnsi="Times New Roman" w:cs="Times New Roman"/>
        </w:rPr>
        <w:t>se k žádosti nemůže vyjádřit, protože součástí žádosti není dokumentace zpracovaná v rozsahu dle vyhlášky č. 499/2006 Sb., o dokumentaci staveb.</w:t>
      </w:r>
    </w:p>
    <w:p w14:paraId="0324A47B" w14:textId="2B1046BF" w:rsidR="00C879B2" w:rsidRPr="00C879B2" w:rsidRDefault="00C879B2" w:rsidP="00C879B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9B2">
        <w:rPr>
          <w:rFonts w:ascii="Times New Roman" w:hAnsi="Times New Roman" w:cs="Times New Roman"/>
          <w:b/>
        </w:rPr>
        <w:t>Změna ÚR - Řadové RD Ďáblice - ulice Šenovská</w:t>
      </w:r>
    </w:p>
    <w:p w14:paraId="119EF2BD" w14:textId="65F3D01F" w:rsidR="006C0556" w:rsidRPr="00C879B2" w:rsidRDefault="00EA5831" w:rsidP="00C879B2">
      <w:pPr>
        <w:pStyle w:val="Odstavecseseznamem"/>
        <w:ind w:left="360"/>
        <w:rPr>
          <w:rFonts w:ascii="Times New Roman" w:hAnsi="Times New Roman" w:cs="Times New Roman"/>
          <w:b/>
        </w:rPr>
      </w:pPr>
      <w:r w:rsidRPr="00C879B2">
        <w:rPr>
          <w:rFonts w:ascii="Times New Roman" w:hAnsi="Times New Roman" w:cs="Times New Roman"/>
        </w:rPr>
        <w:t>K</w:t>
      </w:r>
      <w:r w:rsidR="004D3903" w:rsidRPr="00C879B2">
        <w:rPr>
          <w:rFonts w:ascii="Times New Roman" w:hAnsi="Times New Roman" w:cs="Times New Roman"/>
        </w:rPr>
        <w:t xml:space="preserve">omise </w:t>
      </w:r>
      <w:r w:rsidR="00C879B2" w:rsidRPr="00C879B2">
        <w:rPr>
          <w:rFonts w:ascii="Times New Roman" w:hAnsi="Times New Roman" w:cs="Times New Roman"/>
        </w:rPr>
        <w:t>bere na vědomí rozhodnutí o změně územního rozhodnutí. Komise doporučuje prověřit, kdo bude budoucím správcem retenční nádrže.</w:t>
      </w:r>
    </w:p>
    <w:p w14:paraId="1E7984E6" w14:textId="28E61754" w:rsidR="00C879B2" w:rsidRPr="00C879B2" w:rsidRDefault="00C879B2" w:rsidP="00C879B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9B2">
        <w:rPr>
          <w:rFonts w:ascii="Times New Roman" w:hAnsi="Times New Roman" w:cs="Times New Roman"/>
          <w:b/>
        </w:rPr>
        <w:t>Přerušení řízení o odstranění stavby – Na terase č. p. 101/4</w:t>
      </w:r>
    </w:p>
    <w:p w14:paraId="2D5A056E" w14:textId="06D66CCB" w:rsidR="00BD71B5" w:rsidRPr="00C879B2" w:rsidRDefault="00C879B2" w:rsidP="00C879B2">
      <w:pPr>
        <w:pStyle w:val="Odstavecseseznamem"/>
        <w:ind w:left="360"/>
        <w:rPr>
          <w:rFonts w:ascii="Times New Roman" w:hAnsi="Times New Roman" w:cs="Times New Roman"/>
          <w:b/>
        </w:rPr>
      </w:pPr>
      <w:r w:rsidRPr="00C879B2">
        <w:rPr>
          <w:rFonts w:ascii="Times New Roman" w:hAnsi="Times New Roman" w:cs="Times New Roman"/>
        </w:rPr>
        <w:t>Komise bere na vědomí.</w:t>
      </w:r>
    </w:p>
    <w:p w14:paraId="469F9138" w14:textId="1761CBF6" w:rsidR="00C879B2" w:rsidRPr="002E4C20" w:rsidRDefault="00C879B2" w:rsidP="00C879B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E4C20">
        <w:rPr>
          <w:rFonts w:ascii="Times New Roman" w:hAnsi="Times New Roman" w:cs="Times New Roman"/>
          <w:b/>
        </w:rPr>
        <w:t>Žádost o souhlas se stavebními úpravami 2.NP obecního domu Ke Kinu</w:t>
      </w:r>
    </w:p>
    <w:p w14:paraId="562F9F84" w14:textId="6F56AF84" w:rsidR="00BD71B5" w:rsidRPr="002E4C20" w:rsidRDefault="002E4C20" w:rsidP="002E4C20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  <w:r w:rsidRPr="002E4C20">
        <w:rPr>
          <w:rFonts w:ascii="Times New Roman" w:hAnsi="Times New Roman" w:cs="Times New Roman"/>
        </w:rPr>
        <w:t xml:space="preserve">V předložené projektové dokumentaci není uvedeno, o jaký stupeň dokumentace se jedná. </w:t>
      </w:r>
      <w:r w:rsidR="003B200D" w:rsidRPr="002E4C20">
        <w:rPr>
          <w:rFonts w:ascii="Times New Roman" w:hAnsi="Times New Roman" w:cs="Times New Roman"/>
        </w:rPr>
        <w:t xml:space="preserve"> </w:t>
      </w:r>
      <w:r w:rsidRPr="002E4C20">
        <w:rPr>
          <w:rFonts w:ascii="Times New Roman" w:hAnsi="Times New Roman" w:cs="Times New Roman"/>
        </w:rPr>
        <w:t xml:space="preserve">U stavební úpravy D2 je uvedeno, že napojení kanalizace je nutné vést přes prostor lékárny. </w:t>
      </w:r>
      <w:r>
        <w:rPr>
          <w:rFonts w:ascii="Times New Roman" w:hAnsi="Times New Roman" w:cs="Times New Roman"/>
        </w:rPr>
        <w:t>Komise doporučuje požadovat</w:t>
      </w:r>
      <w:r w:rsidRPr="002E4C20">
        <w:t xml:space="preserve"> </w:t>
      </w:r>
      <w:r>
        <w:rPr>
          <w:rFonts w:ascii="Times New Roman" w:hAnsi="Times New Roman" w:cs="Times New Roman"/>
        </w:rPr>
        <w:t xml:space="preserve">dopracování návrhu a stavební úpravy řešit tak, aby nebylo nutné zasahovat do dalších nájemních jednotek. </w:t>
      </w:r>
      <w:r w:rsidR="007D4729" w:rsidRPr="007D4729">
        <w:rPr>
          <w:rFonts w:ascii="Times New Roman" w:hAnsi="Times New Roman" w:cs="Times New Roman"/>
        </w:rPr>
        <w:t>Komise dále doporučuje žadatele upozornit, že musí zajistit stavební (nebo jiné obdobné) povolení.</w:t>
      </w:r>
      <w:r w:rsidR="007D4729">
        <w:rPr>
          <w:rFonts w:ascii="Times New Roman" w:hAnsi="Times New Roman" w:cs="Times New Roman"/>
        </w:rPr>
        <w:t xml:space="preserve"> Pokud by součástí žádosti mělo být i umístění </w:t>
      </w:r>
      <w:r w:rsidR="007D4729" w:rsidRPr="007D4729">
        <w:rPr>
          <w:rFonts w:ascii="Times New Roman" w:hAnsi="Times New Roman" w:cs="Times New Roman"/>
        </w:rPr>
        <w:t xml:space="preserve">informačního </w:t>
      </w:r>
      <w:r w:rsidR="007D4729" w:rsidRPr="007D4729">
        <w:rPr>
          <w:rFonts w:ascii="Times New Roman" w:hAnsi="Times New Roman" w:cs="Times New Roman"/>
        </w:rPr>
        <w:lastRenderedPageBreak/>
        <w:t>světelného banneru</w:t>
      </w:r>
      <w:r w:rsidR="007D4729">
        <w:rPr>
          <w:rFonts w:ascii="Times New Roman" w:hAnsi="Times New Roman" w:cs="Times New Roman"/>
        </w:rPr>
        <w:t xml:space="preserve"> na fasádě, je nutné předložit výkres fasády s návrhem umístění světelného banneru.</w:t>
      </w:r>
    </w:p>
    <w:p w14:paraId="2EE6E86B" w14:textId="4CAB7CBC" w:rsidR="007D4729" w:rsidRPr="002244B0" w:rsidRDefault="007D4729" w:rsidP="007D472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244B0">
        <w:rPr>
          <w:rFonts w:ascii="Times New Roman" w:hAnsi="Times New Roman" w:cs="Times New Roman"/>
          <w:b/>
        </w:rPr>
        <w:t>Žádost o konzultaci k výstavbě dvojdomu Ptáčnická 367/6 a jeho napojení na veřejnou komunikaci</w:t>
      </w:r>
    </w:p>
    <w:p w14:paraId="01A86B80" w14:textId="439888DE" w:rsidR="00BA3666" w:rsidRPr="00DF3277" w:rsidRDefault="002244B0" w:rsidP="00DF3277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  <w:r w:rsidRPr="00DF3277">
        <w:rPr>
          <w:rFonts w:ascii="Times New Roman" w:hAnsi="Times New Roman" w:cs="Times New Roman"/>
        </w:rPr>
        <w:t xml:space="preserve">Žadatel se dotazuje, zda obec nechystá v ulici provedení úpravy parkování (vyznačení parkovacích stání). Komise doporučuje </w:t>
      </w:r>
      <w:r w:rsidR="00DF3277">
        <w:rPr>
          <w:rFonts w:ascii="Times New Roman" w:hAnsi="Times New Roman" w:cs="Times New Roman"/>
        </w:rPr>
        <w:t xml:space="preserve">v ulici neprovádět úpravu parkování. </w:t>
      </w:r>
    </w:p>
    <w:p w14:paraId="6497FA46" w14:textId="423B13B0" w:rsidR="00DF3277" w:rsidRPr="00DF3277" w:rsidRDefault="00DF3277" w:rsidP="00DF327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3277">
        <w:rPr>
          <w:rFonts w:ascii="Times New Roman" w:hAnsi="Times New Roman" w:cs="Times New Roman"/>
          <w:b/>
        </w:rPr>
        <w:t>Stížnost na zabránění vjezdu na pozemek v ul. Květnová</w:t>
      </w:r>
    </w:p>
    <w:p w14:paraId="1405235D" w14:textId="28450129" w:rsidR="00FC1B57" w:rsidRDefault="00FC1B57" w:rsidP="003C4C7A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DF3277">
        <w:rPr>
          <w:rFonts w:ascii="Times New Roman" w:hAnsi="Times New Roman" w:cs="Times New Roman"/>
        </w:rPr>
        <w:t xml:space="preserve">Komise </w:t>
      </w:r>
      <w:r w:rsidR="00DF3277" w:rsidRPr="00DF3277">
        <w:rPr>
          <w:rFonts w:ascii="Times New Roman" w:hAnsi="Times New Roman" w:cs="Times New Roman"/>
        </w:rPr>
        <w:t xml:space="preserve">bere na vědomí stížnost adresovanou </w:t>
      </w:r>
      <w:r w:rsidR="00065178">
        <w:rPr>
          <w:rFonts w:ascii="Times New Roman" w:hAnsi="Times New Roman" w:cs="Times New Roman"/>
        </w:rPr>
        <w:t xml:space="preserve">na </w:t>
      </w:r>
      <w:r w:rsidR="00DF3277" w:rsidRPr="00DF3277">
        <w:rPr>
          <w:rFonts w:ascii="Times New Roman" w:hAnsi="Times New Roman" w:cs="Times New Roman"/>
        </w:rPr>
        <w:t>ÚMČ Praha 8, Oddělení silničního správního úřadu. Komise upozorňuje, že i majitelé pozemku musí mít povolení na dopravní připojení svého pozemku.</w:t>
      </w:r>
      <w:r w:rsidR="00B94F0F" w:rsidRPr="00DF3277">
        <w:rPr>
          <w:rFonts w:ascii="Times New Roman" w:hAnsi="Times New Roman" w:cs="Times New Roman"/>
        </w:rPr>
        <w:t xml:space="preserve"> </w:t>
      </w:r>
      <w:r w:rsidRPr="00DF3277">
        <w:rPr>
          <w:rFonts w:ascii="Times New Roman" w:hAnsi="Times New Roman" w:cs="Times New Roman"/>
        </w:rPr>
        <w:t xml:space="preserve">  </w:t>
      </w:r>
    </w:p>
    <w:p w14:paraId="4CB97EAD" w14:textId="0CEFD5A3" w:rsidR="003C4C7A" w:rsidRPr="003C4C7A" w:rsidRDefault="003C4C7A" w:rsidP="003C4C7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C4C7A">
        <w:rPr>
          <w:rFonts w:ascii="Times New Roman" w:hAnsi="Times New Roman" w:cs="Times New Roman"/>
          <w:b/>
        </w:rPr>
        <w:t xml:space="preserve">Dopravní připojení pozemku, parc. č. 1054, v </w:t>
      </w:r>
      <w:proofErr w:type="spellStart"/>
      <w:r w:rsidRPr="003C4C7A">
        <w:rPr>
          <w:rFonts w:ascii="Times New Roman" w:hAnsi="Times New Roman" w:cs="Times New Roman"/>
          <w:b/>
        </w:rPr>
        <w:t>k.ú</w:t>
      </w:r>
      <w:proofErr w:type="spellEnd"/>
      <w:r w:rsidRPr="003C4C7A">
        <w:rPr>
          <w:rFonts w:ascii="Times New Roman" w:hAnsi="Times New Roman" w:cs="Times New Roman"/>
          <w:b/>
        </w:rPr>
        <w:t>. Praha 8, Ďáblice</w:t>
      </w:r>
    </w:p>
    <w:p w14:paraId="091FE069" w14:textId="3347DF3C" w:rsidR="00DF3277" w:rsidRPr="003C4C7A" w:rsidRDefault="003C4C7A" w:rsidP="003C4C7A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3C4C7A">
        <w:rPr>
          <w:rFonts w:ascii="Times New Roman" w:hAnsi="Times New Roman" w:cs="Times New Roman"/>
        </w:rPr>
        <w:t>Komise bere na vědomí oznámení o zahájení stavebního řízení na Stavební úpravy místní komunikace Hřenská.</w:t>
      </w:r>
    </w:p>
    <w:p w14:paraId="59E9B5CB" w14:textId="77777777" w:rsidR="005C7E2A" w:rsidRDefault="005C7E2A" w:rsidP="006C055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D3E5658" w14:textId="77777777" w:rsidR="000E3B99" w:rsidRDefault="00C91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</w:t>
      </w:r>
      <w:r w:rsidR="00C27806" w:rsidRPr="00C278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Marek Pěkný</w:t>
      </w:r>
    </w:p>
    <w:p w14:paraId="6B835957" w14:textId="77777777" w:rsidR="000F6B15" w:rsidRDefault="000F6B15">
      <w:pPr>
        <w:rPr>
          <w:rFonts w:ascii="Times New Roman" w:hAnsi="Times New Roman" w:cs="Times New Roman"/>
        </w:rPr>
      </w:pPr>
    </w:p>
    <w:p w14:paraId="2907439C" w14:textId="77777777" w:rsidR="000F6B15" w:rsidRPr="00C27806" w:rsidRDefault="000F6B15">
      <w:pPr>
        <w:rPr>
          <w:rFonts w:ascii="Times New Roman" w:hAnsi="Times New Roman" w:cs="Times New Roman"/>
        </w:rPr>
      </w:pPr>
    </w:p>
    <w:sectPr w:rsidR="000F6B15" w:rsidRPr="00C27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4E76" w14:textId="77777777" w:rsidR="00EA02AD" w:rsidRDefault="00EA02AD" w:rsidP="00771C47">
      <w:pPr>
        <w:spacing w:after="0" w:line="240" w:lineRule="auto"/>
      </w:pPr>
      <w:r>
        <w:separator/>
      </w:r>
    </w:p>
  </w:endnote>
  <w:endnote w:type="continuationSeparator" w:id="0">
    <w:p w14:paraId="4396751D" w14:textId="77777777" w:rsidR="00EA02AD" w:rsidRDefault="00EA02AD" w:rsidP="0077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631841"/>
      <w:docPartObj>
        <w:docPartGallery w:val="Page Numbers (Bottom of Page)"/>
        <w:docPartUnique/>
      </w:docPartObj>
    </w:sdtPr>
    <w:sdtContent>
      <w:p w14:paraId="037C972E" w14:textId="77777777" w:rsidR="00C122E0" w:rsidRDefault="00C12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D1">
          <w:rPr>
            <w:noProof/>
          </w:rPr>
          <w:t>1</w:t>
        </w:r>
        <w:r>
          <w:fldChar w:fldCharType="end"/>
        </w:r>
      </w:p>
    </w:sdtContent>
  </w:sdt>
  <w:p w14:paraId="5DC07595" w14:textId="77777777" w:rsidR="00C122E0" w:rsidRDefault="00C12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DBD9" w14:textId="77777777" w:rsidR="00EA02AD" w:rsidRDefault="00EA02AD" w:rsidP="00771C47">
      <w:pPr>
        <w:spacing w:after="0" w:line="240" w:lineRule="auto"/>
      </w:pPr>
      <w:r>
        <w:separator/>
      </w:r>
    </w:p>
  </w:footnote>
  <w:footnote w:type="continuationSeparator" w:id="0">
    <w:p w14:paraId="28D01B28" w14:textId="77777777" w:rsidR="00EA02AD" w:rsidRDefault="00EA02AD" w:rsidP="0077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B0B"/>
    <w:multiLevelType w:val="hybridMultilevel"/>
    <w:tmpl w:val="9D8C6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8FD"/>
    <w:multiLevelType w:val="hybridMultilevel"/>
    <w:tmpl w:val="293AE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74AA"/>
    <w:multiLevelType w:val="hybridMultilevel"/>
    <w:tmpl w:val="B11A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0BE"/>
    <w:multiLevelType w:val="hybridMultilevel"/>
    <w:tmpl w:val="AC84C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76C"/>
    <w:multiLevelType w:val="hybridMultilevel"/>
    <w:tmpl w:val="63CE5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710B"/>
    <w:multiLevelType w:val="hybridMultilevel"/>
    <w:tmpl w:val="5CCA1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38F"/>
    <w:multiLevelType w:val="hybridMultilevel"/>
    <w:tmpl w:val="48541478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74549"/>
    <w:multiLevelType w:val="hybridMultilevel"/>
    <w:tmpl w:val="A0F2E85C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7228E"/>
    <w:multiLevelType w:val="hybridMultilevel"/>
    <w:tmpl w:val="1D386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053B"/>
    <w:multiLevelType w:val="hybridMultilevel"/>
    <w:tmpl w:val="1D5A5B2C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121EA"/>
    <w:multiLevelType w:val="hybridMultilevel"/>
    <w:tmpl w:val="C9DC90C0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A72BDF"/>
    <w:multiLevelType w:val="hybridMultilevel"/>
    <w:tmpl w:val="76F8A81A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81654"/>
    <w:multiLevelType w:val="hybridMultilevel"/>
    <w:tmpl w:val="57B2B844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3598"/>
    <w:multiLevelType w:val="hybridMultilevel"/>
    <w:tmpl w:val="410E2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161652">
    <w:abstractNumId w:val="2"/>
  </w:num>
  <w:num w:numId="2" w16cid:durableId="1314136157">
    <w:abstractNumId w:val="5"/>
  </w:num>
  <w:num w:numId="3" w16cid:durableId="915358324">
    <w:abstractNumId w:val="3"/>
  </w:num>
  <w:num w:numId="4" w16cid:durableId="1741752760">
    <w:abstractNumId w:val="8"/>
  </w:num>
  <w:num w:numId="5" w16cid:durableId="913783265">
    <w:abstractNumId w:val="1"/>
  </w:num>
  <w:num w:numId="6" w16cid:durableId="1060446618">
    <w:abstractNumId w:val="13"/>
  </w:num>
  <w:num w:numId="7" w16cid:durableId="434986331">
    <w:abstractNumId w:val="0"/>
  </w:num>
  <w:num w:numId="8" w16cid:durableId="1048916746">
    <w:abstractNumId w:val="4"/>
  </w:num>
  <w:num w:numId="9" w16cid:durableId="445125064">
    <w:abstractNumId w:val="6"/>
  </w:num>
  <w:num w:numId="10" w16cid:durableId="1727140392">
    <w:abstractNumId w:val="9"/>
  </w:num>
  <w:num w:numId="11" w16cid:durableId="1421292245">
    <w:abstractNumId w:val="11"/>
  </w:num>
  <w:num w:numId="12" w16cid:durableId="1962035381">
    <w:abstractNumId w:val="7"/>
  </w:num>
  <w:num w:numId="13" w16cid:durableId="758867178">
    <w:abstractNumId w:val="10"/>
  </w:num>
  <w:num w:numId="14" w16cid:durableId="16038766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06"/>
    <w:rsid w:val="000110AD"/>
    <w:rsid w:val="00014F0A"/>
    <w:rsid w:val="0001511E"/>
    <w:rsid w:val="00015FC3"/>
    <w:rsid w:val="000168B6"/>
    <w:rsid w:val="000405DA"/>
    <w:rsid w:val="00045698"/>
    <w:rsid w:val="00057ADE"/>
    <w:rsid w:val="0006049E"/>
    <w:rsid w:val="000629B6"/>
    <w:rsid w:val="00065178"/>
    <w:rsid w:val="0007297C"/>
    <w:rsid w:val="00094D46"/>
    <w:rsid w:val="00097783"/>
    <w:rsid w:val="000A01BE"/>
    <w:rsid w:val="000B1901"/>
    <w:rsid w:val="000B3C12"/>
    <w:rsid w:val="000B7851"/>
    <w:rsid w:val="000C3F06"/>
    <w:rsid w:val="000C41E5"/>
    <w:rsid w:val="000C7BC3"/>
    <w:rsid w:val="000D6366"/>
    <w:rsid w:val="000E27D1"/>
    <w:rsid w:val="000E3B99"/>
    <w:rsid w:val="000E4A6D"/>
    <w:rsid w:val="000F6B15"/>
    <w:rsid w:val="001004B0"/>
    <w:rsid w:val="00125BFE"/>
    <w:rsid w:val="00126F96"/>
    <w:rsid w:val="001345D3"/>
    <w:rsid w:val="00135982"/>
    <w:rsid w:val="00154A6C"/>
    <w:rsid w:val="001A131D"/>
    <w:rsid w:val="001B21AB"/>
    <w:rsid w:val="001E1479"/>
    <w:rsid w:val="001F6EC2"/>
    <w:rsid w:val="00204509"/>
    <w:rsid w:val="00207355"/>
    <w:rsid w:val="00212C19"/>
    <w:rsid w:val="002166C0"/>
    <w:rsid w:val="002244B0"/>
    <w:rsid w:val="002264FD"/>
    <w:rsid w:val="00226F2B"/>
    <w:rsid w:val="00231811"/>
    <w:rsid w:val="00232468"/>
    <w:rsid w:val="002525AB"/>
    <w:rsid w:val="00253239"/>
    <w:rsid w:val="002553F6"/>
    <w:rsid w:val="00262ACB"/>
    <w:rsid w:val="00292EE8"/>
    <w:rsid w:val="002A50B8"/>
    <w:rsid w:val="002C2D14"/>
    <w:rsid w:val="002D08A6"/>
    <w:rsid w:val="002D2803"/>
    <w:rsid w:val="002D562D"/>
    <w:rsid w:val="002D5A61"/>
    <w:rsid w:val="002E2B35"/>
    <w:rsid w:val="002E3DC6"/>
    <w:rsid w:val="002E4C20"/>
    <w:rsid w:val="002E7095"/>
    <w:rsid w:val="002F724A"/>
    <w:rsid w:val="003017E0"/>
    <w:rsid w:val="0030419A"/>
    <w:rsid w:val="00307D52"/>
    <w:rsid w:val="00326B0E"/>
    <w:rsid w:val="003531D6"/>
    <w:rsid w:val="00361C68"/>
    <w:rsid w:val="0037024F"/>
    <w:rsid w:val="0037102F"/>
    <w:rsid w:val="003751AA"/>
    <w:rsid w:val="00376225"/>
    <w:rsid w:val="00385AD0"/>
    <w:rsid w:val="003A7F22"/>
    <w:rsid w:val="003B16EF"/>
    <w:rsid w:val="003B200D"/>
    <w:rsid w:val="003B735B"/>
    <w:rsid w:val="003C1018"/>
    <w:rsid w:val="003C16A5"/>
    <w:rsid w:val="003C4C7A"/>
    <w:rsid w:val="003D674C"/>
    <w:rsid w:val="003F1759"/>
    <w:rsid w:val="003F527C"/>
    <w:rsid w:val="003F764B"/>
    <w:rsid w:val="004009F9"/>
    <w:rsid w:val="00401108"/>
    <w:rsid w:val="00425A3D"/>
    <w:rsid w:val="004279FD"/>
    <w:rsid w:val="004363D1"/>
    <w:rsid w:val="004364B0"/>
    <w:rsid w:val="0043784D"/>
    <w:rsid w:val="00444FD6"/>
    <w:rsid w:val="004570D9"/>
    <w:rsid w:val="00492C61"/>
    <w:rsid w:val="004968CB"/>
    <w:rsid w:val="004A25A0"/>
    <w:rsid w:val="004B2B4D"/>
    <w:rsid w:val="004C7807"/>
    <w:rsid w:val="004D3903"/>
    <w:rsid w:val="004D4FF7"/>
    <w:rsid w:val="004E6E76"/>
    <w:rsid w:val="004F7754"/>
    <w:rsid w:val="00501FB4"/>
    <w:rsid w:val="005020C8"/>
    <w:rsid w:val="005248E3"/>
    <w:rsid w:val="00541625"/>
    <w:rsid w:val="00550BFE"/>
    <w:rsid w:val="00553A41"/>
    <w:rsid w:val="0056190B"/>
    <w:rsid w:val="0056417A"/>
    <w:rsid w:val="005926AA"/>
    <w:rsid w:val="005A02C1"/>
    <w:rsid w:val="005B43BC"/>
    <w:rsid w:val="005B61A0"/>
    <w:rsid w:val="005C5613"/>
    <w:rsid w:val="005C5DEC"/>
    <w:rsid w:val="005C7E2A"/>
    <w:rsid w:val="005D0073"/>
    <w:rsid w:val="005D0F64"/>
    <w:rsid w:val="005D4C8A"/>
    <w:rsid w:val="005D4E39"/>
    <w:rsid w:val="005E1D04"/>
    <w:rsid w:val="005E21FF"/>
    <w:rsid w:val="005E29C5"/>
    <w:rsid w:val="005E5DE2"/>
    <w:rsid w:val="00604187"/>
    <w:rsid w:val="006223D1"/>
    <w:rsid w:val="00632C28"/>
    <w:rsid w:val="00632E2B"/>
    <w:rsid w:val="00665A0F"/>
    <w:rsid w:val="0067150B"/>
    <w:rsid w:val="00671F76"/>
    <w:rsid w:val="0068450A"/>
    <w:rsid w:val="00687FE9"/>
    <w:rsid w:val="006906F5"/>
    <w:rsid w:val="006B025E"/>
    <w:rsid w:val="006B6A1A"/>
    <w:rsid w:val="006C0556"/>
    <w:rsid w:val="006C71D9"/>
    <w:rsid w:val="006D2666"/>
    <w:rsid w:val="006E081E"/>
    <w:rsid w:val="006F7BBE"/>
    <w:rsid w:val="007041A3"/>
    <w:rsid w:val="00704C03"/>
    <w:rsid w:val="007122C5"/>
    <w:rsid w:val="00720429"/>
    <w:rsid w:val="007207C5"/>
    <w:rsid w:val="00721A41"/>
    <w:rsid w:val="0072266E"/>
    <w:rsid w:val="007634DE"/>
    <w:rsid w:val="00771C47"/>
    <w:rsid w:val="007B6E07"/>
    <w:rsid w:val="007D4729"/>
    <w:rsid w:val="007D7C00"/>
    <w:rsid w:val="007E4D3D"/>
    <w:rsid w:val="007F5325"/>
    <w:rsid w:val="0080174B"/>
    <w:rsid w:val="00801B91"/>
    <w:rsid w:val="00803819"/>
    <w:rsid w:val="00814934"/>
    <w:rsid w:val="00830DD7"/>
    <w:rsid w:val="00845B53"/>
    <w:rsid w:val="0085694C"/>
    <w:rsid w:val="00857728"/>
    <w:rsid w:val="00861506"/>
    <w:rsid w:val="00867A83"/>
    <w:rsid w:val="00872441"/>
    <w:rsid w:val="008748ED"/>
    <w:rsid w:val="00880BB7"/>
    <w:rsid w:val="008A3380"/>
    <w:rsid w:val="008A6F22"/>
    <w:rsid w:val="008B0A25"/>
    <w:rsid w:val="008B68B2"/>
    <w:rsid w:val="008C4361"/>
    <w:rsid w:val="008C7CCF"/>
    <w:rsid w:val="008D42F4"/>
    <w:rsid w:val="008F3602"/>
    <w:rsid w:val="009037ED"/>
    <w:rsid w:val="009160C9"/>
    <w:rsid w:val="009407EB"/>
    <w:rsid w:val="00943253"/>
    <w:rsid w:val="00994FBC"/>
    <w:rsid w:val="009A6F5A"/>
    <w:rsid w:val="009B312E"/>
    <w:rsid w:val="009B3774"/>
    <w:rsid w:val="009B5E38"/>
    <w:rsid w:val="009D05F5"/>
    <w:rsid w:val="009D18F4"/>
    <w:rsid w:val="009D5F1D"/>
    <w:rsid w:val="009D6319"/>
    <w:rsid w:val="009E675F"/>
    <w:rsid w:val="00A04493"/>
    <w:rsid w:val="00A04C77"/>
    <w:rsid w:val="00A10026"/>
    <w:rsid w:val="00A22C66"/>
    <w:rsid w:val="00A33CA9"/>
    <w:rsid w:val="00A43B37"/>
    <w:rsid w:val="00A44972"/>
    <w:rsid w:val="00A44D2A"/>
    <w:rsid w:val="00A50B7F"/>
    <w:rsid w:val="00A53347"/>
    <w:rsid w:val="00A657A0"/>
    <w:rsid w:val="00A86E5F"/>
    <w:rsid w:val="00A94237"/>
    <w:rsid w:val="00A9655A"/>
    <w:rsid w:val="00AA1F12"/>
    <w:rsid w:val="00AB4C19"/>
    <w:rsid w:val="00AC09FE"/>
    <w:rsid w:val="00AE2204"/>
    <w:rsid w:val="00AE774A"/>
    <w:rsid w:val="00AF59CA"/>
    <w:rsid w:val="00AF5D88"/>
    <w:rsid w:val="00AF634C"/>
    <w:rsid w:val="00AF7486"/>
    <w:rsid w:val="00B1479D"/>
    <w:rsid w:val="00B14AAE"/>
    <w:rsid w:val="00B20677"/>
    <w:rsid w:val="00B21249"/>
    <w:rsid w:val="00B2177F"/>
    <w:rsid w:val="00B26008"/>
    <w:rsid w:val="00B26A55"/>
    <w:rsid w:val="00B31BF3"/>
    <w:rsid w:val="00B32918"/>
    <w:rsid w:val="00B400F4"/>
    <w:rsid w:val="00B7644B"/>
    <w:rsid w:val="00B94CC1"/>
    <w:rsid w:val="00B94F0F"/>
    <w:rsid w:val="00B97752"/>
    <w:rsid w:val="00BA3666"/>
    <w:rsid w:val="00BB1E14"/>
    <w:rsid w:val="00BB6609"/>
    <w:rsid w:val="00BD71B5"/>
    <w:rsid w:val="00BE48F6"/>
    <w:rsid w:val="00BE74B8"/>
    <w:rsid w:val="00C122E0"/>
    <w:rsid w:val="00C16417"/>
    <w:rsid w:val="00C25791"/>
    <w:rsid w:val="00C25BA9"/>
    <w:rsid w:val="00C2623C"/>
    <w:rsid w:val="00C27806"/>
    <w:rsid w:val="00C7078D"/>
    <w:rsid w:val="00C82A10"/>
    <w:rsid w:val="00C879B2"/>
    <w:rsid w:val="00C91747"/>
    <w:rsid w:val="00C96E0D"/>
    <w:rsid w:val="00CA30CD"/>
    <w:rsid w:val="00CB38ED"/>
    <w:rsid w:val="00CC784D"/>
    <w:rsid w:val="00CD3C83"/>
    <w:rsid w:val="00CD4E22"/>
    <w:rsid w:val="00CD531D"/>
    <w:rsid w:val="00CE0CFA"/>
    <w:rsid w:val="00CF0F08"/>
    <w:rsid w:val="00CF2EC9"/>
    <w:rsid w:val="00D06B5B"/>
    <w:rsid w:val="00D21CDE"/>
    <w:rsid w:val="00D27E30"/>
    <w:rsid w:val="00D3243E"/>
    <w:rsid w:val="00D37B8F"/>
    <w:rsid w:val="00D43FB6"/>
    <w:rsid w:val="00D507C1"/>
    <w:rsid w:val="00D5273E"/>
    <w:rsid w:val="00D81901"/>
    <w:rsid w:val="00DA1D1A"/>
    <w:rsid w:val="00DB3932"/>
    <w:rsid w:val="00DB7842"/>
    <w:rsid w:val="00DC0DC1"/>
    <w:rsid w:val="00DD509A"/>
    <w:rsid w:val="00DE37CF"/>
    <w:rsid w:val="00DF1C24"/>
    <w:rsid w:val="00DF3277"/>
    <w:rsid w:val="00E11A66"/>
    <w:rsid w:val="00E12EAC"/>
    <w:rsid w:val="00E36CF3"/>
    <w:rsid w:val="00E40A1C"/>
    <w:rsid w:val="00E56097"/>
    <w:rsid w:val="00E56123"/>
    <w:rsid w:val="00E5781A"/>
    <w:rsid w:val="00E652E6"/>
    <w:rsid w:val="00E73F7C"/>
    <w:rsid w:val="00E82CD9"/>
    <w:rsid w:val="00E85438"/>
    <w:rsid w:val="00E856C9"/>
    <w:rsid w:val="00E863F8"/>
    <w:rsid w:val="00EA02AD"/>
    <w:rsid w:val="00EA5831"/>
    <w:rsid w:val="00EB589F"/>
    <w:rsid w:val="00EC1B61"/>
    <w:rsid w:val="00F24ACC"/>
    <w:rsid w:val="00F40792"/>
    <w:rsid w:val="00F40DD3"/>
    <w:rsid w:val="00F779F5"/>
    <w:rsid w:val="00F8669A"/>
    <w:rsid w:val="00F957A1"/>
    <w:rsid w:val="00F96245"/>
    <w:rsid w:val="00FA6C21"/>
    <w:rsid w:val="00FB00C0"/>
    <w:rsid w:val="00FC1B5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4B1"/>
  <w15:docId w15:val="{B0088B33-C614-426A-8C1A-42315F00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78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21F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F2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7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C47"/>
  </w:style>
  <w:style w:type="paragraph" w:styleId="Zpat">
    <w:name w:val="footer"/>
    <w:basedOn w:val="Normln"/>
    <w:link w:val="ZpatChar"/>
    <w:uiPriority w:val="99"/>
    <w:unhideWhenUsed/>
    <w:rsid w:val="0077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C47"/>
  </w:style>
  <w:style w:type="paragraph" w:styleId="Revize">
    <w:name w:val="Revision"/>
    <w:hidden/>
    <w:uiPriority w:val="99"/>
    <w:semiHidden/>
    <w:rsid w:val="0023181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40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5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5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4F0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marek.pekny</dc:creator>
  <cp:lastModifiedBy>User</cp:lastModifiedBy>
  <cp:revision>3</cp:revision>
  <dcterms:created xsi:type="dcterms:W3CDTF">2023-08-08T06:56:00Z</dcterms:created>
  <dcterms:modified xsi:type="dcterms:W3CDTF">2023-08-08T06:59:00Z</dcterms:modified>
</cp:coreProperties>
</file>